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4"/>
        <w:gridCol w:w="5082"/>
      </w:tblGrid>
      <w:tr w:rsidR="005542B4" w:rsidTr="005420BC">
        <w:trPr>
          <w:trHeight w:val="484"/>
        </w:trPr>
        <w:tc>
          <w:tcPr>
            <w:tcW w:w="4384" w:type="dxa"/>
          </w:tcPr>
          <w:p w:rsidR="005542B4" w:rsidRPr="00D377BE" w:rsidRDefault="005542B4" w:rsidP="00190891">
            <w:pPr>
              <w:rPr>
                <w:bCs/>
                <w:sz w:val="18"/>
                <w:szCs w:val="18"/>
              </w:rPr>
            </w:pPr>
            <w:r w:rsidRPr="00D377BE">
              <w:rPr>
                <w:bCs/>
                <w:sz w:val="18"/>
                <w:szCs w:val="18"/>
              </w:rPr>
              <w:t xml:space="preserve">Presseinformation </w:t>
            </w:r>
          </w:p>
          <w:p w:rsidR="005542B4" w:rsidRPr="00D377BE" w:rsidRDefault="005044E5" w:rsidP="00190891">
            <w:pPr>
              <w:rPr>
                <w:bCs/>
                <w:sz w:val="18"/>
                <w:szCs w:val="18"/>
              </w:rPr>
            </w:pPr>
            <w:r>
              <w:rPr>
                <w:bCs/>
                <w:sz w:val="18"/>
                <w:szCs w:val="18"/>
              </w:rPr>
              <w:t>05.08</w:t>
            </w:r>
            <w:r w:rsidR="00E03ED6">
              <w:rPr>
                <w:bCs/>
                <w:sz w:val="18"/>
                <w:szCs w:val="18"/>
              </w:rPr>
              <w:t>.2021</w:t>
            </w:r>
          </w:p>
          <w:p w:rsidR="005542B4" w:rsidRPr="00D377BE" w:rsidRDefault="005542B4" w:rsidP="00190891">
            <w:pPr>
              <w:spacing w:before="100" w:beforeAutospacing="1" w:after="100" w:afterAutospacing="1"/>
              <w:rPr>
                <w:bCs/>
                <w:sz w:val="18"/>
                <w:szCs w:val="18"/>
              </w:rPr>
            </w:pPr>
          </w:p>
        </w:tc>
        <w:tc>
          <w:tcPr>
            <w:tcW w:w="5082" w:type="dxa"/>
          </w:tcPr>
          <w:p w:rsidR="005542B4" w:rsidRPr="00D377BE" w:rsidRDefault="005542B4" w:rsidP="00190891">
            <w:pPr>
              <w:spacing w:before="100" w:beforeAutospacing="1" w:after="100" w:afterAutospacing="1"/>
              <w:rPr>
                <w:rFonts w:ascii="Calibri" w:hAnsi="Calibri" w:cs="Calibri"/>
                <w:color w:val="1F497D"/>
              </w:rPr>
            </w:pPr>
          </w:p>
          <w:p w:rsidR="005542B4" w:rsidRDefault="005542B4" w:rsidP="005420BC">
            <w:pPr>
              <w:spacing w:before="100" w:beforeAutospacing="1" w:after="100" w:afterAutospacing="1"/>
              <w:rPr>
                <w:bCs/>
                <w:sz w:val="18"/>
                <w:szCs w:val="18"/>
              </w:rPr>
            </w:pPr>
            <w:r w:rsidRPr="00D377BE">
              <w:rPr>
                <w:rFonts w:ascii="Calibri" w:hAnsi="Calibri" w:cs="Calibri"/>
                <w:noProof/>
                <w:color w:val="1F497D"/>
              </w:rPr>
              <w:drawing>
                <wp:inline distT="0" distB="0" distL="0" distR="0">
                  <wp:extent cx="2543845" cy="1243584"/>
                  <wp:effectExtent l="19050" t="0" r="8855" b="0"/>
                  <wp:docPr id="1" name="Grafik 1" descr="cid:image002.png@01D77037.E85F9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77037.E85F9790"/>
                          <pic:cNvPicPr>
                            <a:picLocks noChangeAspect="1" noChangeArrowheads="1"/>
                          </pic:cNvPicPr>
                        </pic:nvPicPr>
                        <pic:blipFill>
                          <a:blip r:embed="rId6" r:link="rId7" cstate="print"/>
                          <a:srcRect/>
                          <a:stretch>
                            <a:fillRect/>
                          </a:stretch>
                        </pic:blipFill>
                        <pic:spPr bwMode="auto">
                          <a:xfrm>
                            <a:off x="0" y="0"/>
                            <a:ext cx="2544824" cy="1244063"/>
                          </a:xfrm>
                          <a:prstGeom prst="rect">
                            <a:avLst/>
                          </a:prstGeom>
                          <a:noFill/>
                          <a:ln w="9525">
                            <a:noFill/>
                            <a:miter lim="800000"/>
                            <a:headEnd/>
                            <a:tailEnd/>
                          </a:ln>
                        </pic:spPr>
                      </pic:pic>
                    </a:graphicData>
                  </a:graphic>
                </wp:inline>
              </w:drawing>
            </w:r>
            <w:r>
              <w:t> </w:t>
            </w:r>
          </w:p>
        </w:tc>
      </w:tr>
    </w:tbl>
    <w:p w:rsidR="00D5188A" w:rsidRDefault="00D5188A" w:rsidP="00346549">
      <w:pPr>
        <w:pStyle w:val="Text"/>
        <w:spacing w:after="200" w:line="312" w:lineRule="auto"/>
        <w:rPr>
          <w:sz w:val="28"/>
          <w:szCs w:val="28"/>
        </w:rPr>
      </w:pPr>
    </w:p>
    <w:p w:rsidR="008D5F65" w:rsidRDefault="0077397A" w:rsidP="00346549">
      <w:pPr>
        <w:pStyle w:val="Text"/>
        <w:spacing w:after="200" w:line="312" w:lineRule="auto"/>
        <w:rPr>
          <w:sz w:val="28"/>
          <w:szCs w:val="28"/>
        </w:rPr>
      </w:pPr>
      <w:r>
        <w:rPr>
          <w:sz w:val="28"/>
          <w:szCs w:val="28"/>
        </w:rPr>
        <w:t xml:space="preserve">Bundestagswahl 2021: </w:t>
      </w:r>
      <w:r w:rsidR="005542B4">
        <w:rPr>
          <w:sz w:val="28"/>
          <w:szCs w:val="28"/>
        </w:rPr>
        <w:t>Wahlp</w:t>
      </w:r>
      <w:r>
        <w:rPr>
          <w:sz w:val="28"/>
          <w:szCs w:val="28"/>
        </w:rPr>
        <w:t xml:space="preserve">rüfsteine </w:t>
      </w:r>
      <w:r w:rsidR="005542B4">
        <w:rPr>
          <w:sz w:val="28"/>
          <w:szCs w:val="28"/>
        </w:rPr>
        <w:t xml:space="preserve"> zum </w:t>
      </w:r>
      <w:r>
        <w:rPr>
          <w:sz w:val="28"/>
          <w:szCs w:val="28"/>
        </w:rPr>
        <w:t>Bodenschutz</w:t>
      </w:r>
    </w:p>
    <w:p w:rsidR="008D5F65" w:rsidRDefault="005542B4" w:rsidP="00346549">
      <w:pPr>
        <w:pStyle w:val="Text"/>
        <w:spacing w:after="200" w:line="312" w:lineRule="auto"/>
        <w:rPr>
          <w:b/>
          <w:bCs/>
        </w:rPr>
      </w:pPr>
      <w:r>
        <w:rPr>
          <w:b/>
          <w:bCs/>
        </w:rPr>
        <w:t>Was ist wichtig bei de</w:t>
      </w:r>
      <w:r w:rsidR="003E1626">
        <w:rPr>
          <w:b/>
          <w:bCs/>
        </w:rPr>
        <w:t>r</w:t>
      </w:r>
      <w:r>
        <w:rPr>
          <w:b/>
          <w:bCs/>
        </w:rPr>
        <w:t xml:space="preserve"> </w:t>
      </w:r>
      <w:r w:rsidR="0077397A">
        <w:rPr>
          <w:b/>
          <w:bCs/>
        </w:rPr>
        <w:t>anste</w:t>
      </w:r>
      <w:r>
        <w:rPr>
          <w:b/>
          <w:bCs/>
        </w:rPr>
        <w:t>henden Bundestags</w:t>
      </w:r>
      <w:r w:rsidR="0077397A">
        <w:rPr>
          <w:b/>
          <w:bCs/>
        </w:rPr>
        <w:t>wahl</w:t>
      </w:r>
      <w:r>
        <w:rPr>
          <w:b/>
          <w:bCs/>
        </w:rPr>
        <w:t xml:space="preserve">? </w:t>
      </w:r>
      <w:r w:rsidRPr="00B21358">
        <w:rPr>
          <w:b/>
          <w:bCs/>
        </w:rPr>
        <w:t>Das fragen sich viele</w:t>
      </w:r>
      <w:r w:rsidR="005F3267">
        <w:rPr>
          <w:b/>
          <w:bCs/>
        </w:rPr>
        <w:t>.</w:t>
      </w:r>
      <w:r w:rsidR="0077397A">
        <w:rPr>
          <w:b/>
          <w:bCs/>
        </w:rPr>
        <w:t xml:space="preserve"> </w:t>
      </w:r>
      <w:r>
        <w:rPr>
          <w:b/>
          <w:bCs/>
        </w:rPr>
        <w:t>Das</w:t>
      </w:r>
      <w:r w:rsidR="0077397A">
        <w:rPr>
          <w:b/>
          <w:bCs/>
        </w:rPr>
        <w:t xml:space="preserve"> Kreuzchen </w:t>
      </w:r>
      <w:r>
        <w:rPr>
          <w:b/>
          <w:bCs/>
        </w:rPr>
        <w:t>bei der Partei</w:t>
      </w:r>
      <w:r w:rsidR="00AE3311">
        <w:rPr>
          <w:b/>
          <w:bCs/>
        </w:rPr>
        <w:t xml:space="preserve">, den Kandidaten </w:t>
      </w:r>
      <w:r>
        <w:rPr>
          <w:b/>
          <w:bCs/>
        </w:rPr>
        <w:t xml:space="preserve"> machen,  die die Problem</w:t>
      </w:r>
      <w:r w:rsidR="00E03ED6">
        <w:rPr>
          <w:b/>
          <w:bCs/>
        </w:rPr>
        <w:t>e</w:t>
      </w:r>
      <w:r>
        <w:rPr>
          <w:b/>
          <w:bCs/>
        </w:rPr>
        <w:t xml:space="preserve"> der Zeit anpack</w:t>
      </w:r>
      <w:r w:rsidR="00AE3311">
        <w:rPr>
          <w:b/>
          <w:bCs/>
        </w:rPr>
        <w:t>en</w:t>
      </w:r>
      <w:r>
        <w:rPr>
          <w:b/>
          <w:bCs/>
        </w:rPr>
        <w:t xml:space="preserve"> und nicht nur darüber rede</w:t>
      </w:r>
      <w:r w:rsidR="00AE3311">
        <w:rPr>
          <w:b/>
          <w:bCs/>
        </w:rPr>
        <w:t>n</w:t>
      </w:r>
      <w:r w:rsidR="00EA091F">
        <w:rPr>
          <w:b/>
          <w:bCs/>
        </w:rPr>
        <w:t xml:space="preserve">. </w:t>
      </w:r>
      <w:r>
        <w:rPr>
          <w:b/>
          <w:bCs/>
        </w:rPr>
        <w:t xml:space="preserve">Wer sich um Bodenschutz kümmert, schützt das Klima, die Artenvielfalt, </w:t>
      </w:r>
      <w:r w:rsidR="00EA091F">
        <w:rPr>
          <w:b/>
          <w:bCs/>
        </w:rPr>
        <w:t xml:space="preserve">die Umwelt und sichert die </w:t>
      </w:r>
      <w:r>
        <w:rPr>
          <w:b/>
          <w:bCs/>
        </w:rPr>
        <w:t xml:space="preserve">Ernährung. </w:t>
      </w:r>
      <w:r w:rsidR="00AE3311">
        <w:rPr>
          <w:b/>
          <w:bCs/>
        </w:rPr>
        <w:t>Das Bundesbündnis Bodenschutz</w:t>
      </w:r>
      <w:r>
        <w:rPr>
          <w:b/>
          <w:bCs/>
        </w:rPr>
        <w:t xml:space="preserve"> </w:t>
      </w:r>
      <w:r w:rsidR="00AE3311">
        <w:rPr>
          <w:b/>
          <w:bCs/>
        </w:rPr>
        <w:t xml:space="preserve">hat </w:t>
      </w:r>
      <w:r w:rsidR="00914533">
        <w:rPr>
          <w:b/>
          <w:bCs/>
        </w:rPr>
        <w:t xml:space="preserve">gezielte </w:t>
      </w:r>
      <w:r w:rsidR="00AE3311">
        <w:rPr>
          <w:b/>
          <w:bCs/>
        </w:rPr>
        <w:t>Fragen gestellt, um herauszufinden</w:t>
      </w:r>
      <w:r>
        <w:rPr>
          <w:b/>
          <w:bCs/>
        </w:rPr>
        <w:t>: Welche Partei</w:t>
      </w:r>
      <w:r w:rsidR="005F3267">
        <w:rPr>
          <w:b/>
          <w:bCs/>
        </w:rPr>
        <w:t>en</w:t>
      </w:r>
      <w:r>
        <w:rPr>
          <w:b/>
          <w:bCs/>
        </w:rPr>
        <w:t xml:space="preserve">, welche </w:t>
      </w:r>
      <w:r w:rsidR="00E03ED6">
        <w:rPr>
          <w:b/>
          <w:bCs/>
        </w:rPr>
        <w:t xml:space="preserve">Politiker </w:t>
      </w:r>
      <w:r w:rsidR="00B21358">
        <w:rPr>
          <w:b/>
          <w:bCs/>
        </w:rPr>
        <w:t>haben erkannt</w:t>
      </w:r>
      <w:r w:rsidR="005F3267">
        <w:rPr>
          <w:b/>
          <w:bCs/>
        </w:rPr>
        <w:t>,</w:t>
      </w:r>
      <w:r w:rsidR="00B21358">
        <w:rPr>
          <w:b/>
          <w:bCs/>
        </w:rPr>
        <w:t xml:space="preserve"> wie wichtig der</w:t>
      </w:r>
      <w:r w:rsidR="00E03ED6">
        <w:rPr>
          <w:b/>
          <w:bCs/>
        </w:rPr>
        <w:t xml:space="preserve"> </w:t>
      </w:r>
      <w:r w:rsidR="00B21358">
        <w:rPr>
          <w:b/>
          <w:bCs/>
        </w:rPr>
        <w:t>Erhalt unserer Böden für Ernährung und Klimaschutz ist</w:t>
      </w:r>
      <w:r w:rsidR="005F3267">
        <w:rPr>
          <w:b/>
          <w:bCs/>
        </w:rPr>
        <w:t xml:space="preserve"> und wer setzt sich dafür ein?</w:t>
      </w:r>
    </w:p>
    <w:p w:rsidR="008D5F65" w:rsidRDefault="0077397A" w:rsidP="00346549">
      <w:pPr>
        <w:pStyle w:val="Text"/>
        <w:spacing w:after="200" w:line="312" w:lineRule="auto"/>
      </w:pPr>
      <w:r>
        <w:t xml:space="preserve">Wir </w:t>
      </w:r>
      <w:r w:rsidR="00EA091F">
        <w:t xml:space="preserve">sind </w:t>
      </w:r>
      <w:r>
        <w:t xml:space="preserve">mitten drin </w:t>
      </w:r>
      <w:r w:rsidR="00EA091F">
        <w:t>in der Klimakatastro</w:t>
      </w:r>
      <w:r>
        <w:t xml:space="preserve">phe, </w:t>
      </w:r>
      <w:r w:rsidR="00EA091F">
        <w:t xml:space="preserve">das zeigen die aktuellen Bilder aus den überschwemmten Regionen überdeutlich. </w:t>
      </w:r>
      <w:r w:rsidR="00EE12B4">
        <w:t xml:space="preserve">Können wir </w:t>
      </w:r>
      <w:r w:rsidR="00EA091F">
        <w:t>etwas dagegen tun? Versiege</w:t>
      </w:r>
      <w:r w:rsidR="0097015D">
        <w:t>l</w:t>
      </w:r>
      <w:r w:rsidR="00EA091F">
        <w:t>n wir den Boden weiterhin wie bisher, befeuern wir den Klimawandel</w:t>
      </w:r>
      <w:r w:rsidR="00EA091F" w:rsidRPr="00EA091F">
        <w:t xml:space="preserve"> </w:t>
      </w:r>
      <w:r w:rsidR="00EA091F">
        <w:t xml:space="preserve">mit </w:t>
      </w:r>
      <w:r w:rsidR="00E03ED6">
        <w:t>Hitzeperioden</w:t>
      </w:r>
      <w:r w:rsidR="00EA091F">
        <w:t xml:space="preserve"> </w:t>
      </w:r>
      <w:r w:rsidR="00E03ED6">
        <w:t xml:space="preserve">und </w:t>
      </w:r>
      <w:r w:rsidR="00EA091F">
        <w:t>verheerende</w:t>
      </w:r>
      <w:r w:rsidR="00E03ED6">
        <w:t>m</w:t>
      </w:r>
      <w:r w:rsidR="00EA091F">
        <w:t xml:space="preserve"> Hochwasser </w:t>
      </w:r>
      <w:r w:rsidR="00E03ED6">
        <w:t>nach Starkregenereignissen.</w:t>
      </w:r>
    </w:p>
    <w:p w:rsidR="008D5F65" w:rsidRDefault="00EA091F" w:rsidP="00346549">
      <w:pPr>
        <w:pStyle w:val="Text"/>
        <w:spacing w:after="200" w:line="312" w:lineRule="auto"/>
      </w:pPr>
      <w:r>
        <w:t>G</w:t>
      </w:r>
      <w:r w:rsidR="0077397A">
        <w:t xml:space="preserve">esunder </w:t>
      </w:r>
      <w:r>
        <w:t>Bode</w:t>
      </w:r>
      <w:r w:rsidR="00B31153">
        <w:t>n</w:t>
      </w:r>
      <w:r>
        <w:t xml:space="preserve">, </w:t>
      </w:r>
      <w:r w:rsidR="001834E6">
        <w:t xml:space="preserve"> </w:t>
      </w:r>
      <w:r w:rsidR="00812CE8">
        <w:t xml:space="preserve">ob </w:t>
      </w:r>
      <w:r w:rsidR="0077397A">
        <w:t>Acker</w:t>
      </w:r>
      <w:r w:rsidR="00B31153">
        <w:t>,</w:t>
      </w:r>
      <w:r w:rsidR="001834E6">
        <w:t xml:space="preserve"> Wiese oder Wald</w:t>
      </w:r>
      <w:r w:rsidR="00812CE8">
        <w:t>,</w:t>
      </w:r>
      <w:r w:rsidR="0077397A">
        <w:t xml:space="preserve"> ist</w:t>
      </w:r>
      <w:r>
        <w:t xml:space="preserve"> ein hochwirksamer </w:t>
      </w:r>
      <w:r w:rsidR="00BB74A0">
        <w:t xml:space="preserve">Wasser- und </w:t>
      </w:r>
      <w:r>
        <w:t xml:space="preserve">CO2-Speicher. </w:t>
      </w:r>
      <w:r w:rsidR="001834E6">
        <w:t xml:space="preserve">Die oberste Erdschicht </w:t>
      </w:r>
      <w:r w:rsidR="00812CE8">
        <w:t>ist</w:t>
      </w:r>
      <w:r w:rsidR="0077397A">
        <w:t xml:space="preserve"> Bestandteil aller wesentlichen Kreisläufe des Naturhaushaltes</w:t>
      </w:r>
      <w:r w:rsidR="00AE487B">
        <w:t>.</w:t>
      </w:r>
      <w:r w:rsidR="0077397A">
        <w:t xml:space="preserve"> </w:t>
      </w:r>
      <w:r w:rsidR="00AE487B">
        <w:t>Die</w:t>
      </w:r>
      <w:r w:rsidR="0077397A">
        <w:t xml:space="preserve"> Filter- und Puffereigenschaften </w:t>
      </w:r>
      <w:proofErr w:type="spellStart"/>
      <w:r w:rsidR="00E03ED6">
        <w:t>unverbaute</w:t>
      </w:r>
      <w:r w:rsidR="00812CE8">
        <w:t>n</w:t>
      </w:r>
      <w:proofErr w:type="spellEnd"/>
      <w:r w:rsidR="00E03ED6">
        <w:t xml:space="preserve"> </w:t>
      </w:r>
      <w:r w:rsidR="00812CE8">
        <w:t xml:space="preserve">Bodens </w:t>
      </w:r>
      <w:r w:rsidR="004640BB">
        <w:t>haben entscheidende</w:t>
      </w:r>
      <w:r w:rsidR="0077397A">
        <w:t xml:space="preserve"> </w:t>
      </w:r>
      <w:r w:rsidR="004640BB">
        <w:t>Bedeutung für das</w:t>
      </w:r>
      <w:r w:rsidR="0077397A">
        <w:t xml:space="preserve"> Grundwasser</w:t>
      </w:r>
      <w:r w:rsidR="008A0C3A">
        <w:t>, für</w:t>
      </w:r>
      <w:r w:rsidR="00AE487B">
        <w:t xml:space="preserve"> die </w:t>
      </w:r>
      <w:r w:rsidR="008A0C3A">
        <w:t>Aufnahme von Regenwasser</w:t>
      </w:r>
      <w:r w:rsidR="00AE3311">
        <w:t>, Verhinderung von Überflutungen</w:t>
      </w:r>
      <w:r w:rsidR="00EE12B4">
        <w:t xml:space="preserve"> . Intakte B</w:t>
      </w:r>
      <w:r w:rsidR="00EE12B4">
        <w:rPr>
          <w:lang w:val="sv-SE"/>
        </w:rPr>
        <w:t>ö</w:t>
      </w:r>
      <w:r w:rsidR="00EE12B4">
        <w:t xml:space="preserve">den dienen </w:t>
      </w:r>
      <w:r w:rsidR="00AE487B">
        <w:t>als Lebensraum</w:t>
      </w:r>
      <w:r w:rsidR="0077397A">
        <w:t xml:space="preserve"> </w:t>
      </w:r>
      <w:r w:rsidR="00AE487B">
        <w:t>für z</w:t>
      </w:r>
      <w:r w:rsidR="0077397A">
        <w:t xml:space="preserve">wei Drittel </w:t>
      </w:r>
      <w:r w:rsidR="00AE487B">
        <w:t xml:space="preserve">(!) </w:t>
      </w:r>
      <w:r w:rsidR="0077397A">
        <w:t xml:space="preserve">aller </w:t>
      </w:r>
      <w:r w:rsidR="00AE487B">
        <w:t>leben</w:t>
      </w:r>
      <w:r w:rsidR="00E03ED6">
        <w:t>den</w:t>
      </w:r>
      <w:r w:rsidR="00AE487B">
        <w:t xml:space="preserve"> </w:t>
      </w:r>
      <w:r w:rsidR="0077397A">
        <w:t>Organismen</w:t>
      </w:r>
      <w:r w:rsidR="00EE12B4">
        <w:t>, sie</w:t>
      </w:r>
      <w:r w:rsidR="0077397A">
        <w:t xml:space="preserve"> sind existentiell für das Leben auf </w:t>
      </w:r>
      <w:r w:rsidR="00D810FC">
        <w:t>der</w:t>
      </w:r>
      <w:r w:rsidR="0077397A">
        <w:t xml:space="preserve"> Erde.</w:t>
      </w:r>
    </w:p>
    <w:p w:rsidR="008D5F65" w:rsidRDefault="0077397A" w:rsidP="00346549">
      <w:pPr>
        <w:spacing w:before="0" w:after="200" w:line="312" w:lineRule="auto"/>
        <w:rPr>
          <w:sz w:val="22"/>
          <w:szCs w:val="22"/>
        </w:rPr>
      </w:pPr>
      <w:r>
        <w:rPr>
          <w:sz w:val="22"/>
          <w:szCs w:val="22"/>
        </w:rPr>
        <w:t>200</w:t>
      </w:r>
      <w:r w:rsidR="006B1CF3">
        <w:rPr>
          <w:sz w:val="22"/>
          <w:szCs w:val="22"/>
        </w:rPr>
        <w:t>2</w:t>
      </w:r>
      <w:r>
        <w:rPr>
          <w:sz w:val="22"/>
          <w:szCs w:val="22"/>
        </w:rPr>
        <w:t xml:space="preserve"> </w:t>
      </w:r>
      <w:r w:rsidR="0097015D">
        <w:rPr>
          <w:sz w:val="22"/>
          <w:szCs w:val="22"/>
        </w:rPr>
        <w:t>erklärte</w:t>
      </w:r>
      <w:r>
        <w:rPr>
          <w:sz w:val="22"/>
          <w:szCs w:val="22"/>
        </w:rPr>
        <w:t xml:space="preserve"> die Bundesregierung</w:t>
      </w:r>
      <w:r w:rsidR="006B1CF3">
        <w:rPr>
          <w:sz w:val="22"/>
          <w:szCs w:val="22"/>
        </w:rPr>
        <w:t xml:space="preserve"> in ihrer Nachhaltigkeitsst</w:t>
      </w:r>
      <w:r w:rsidR="00EE12B4">
        <w:rPr>
          <w:sz w:val="22"/>
          <w:szCs w:val="22"/>
        </w:rPr>
        <w:t>r</w:t>
      </w:r>
      <w:r w:rsidR="006B1CF3">
        <w:rPr>
          <w:sz w:val="22"/>
          <w:szCs w:val="22"/>
        </w:rPr>
        <w:t>ategie</w:t>
      </w:r>
      <w:r w:rsidR="00AE487B">
        <w:rPr>
          <w:sz w:val="22"/>
          <w:szCs w:val="22"/>
        </w:rPr>
        <w:t>, den täglichen Flächen</w:t>
      </w:r>
      <w:r>
        <w:rPr>
          <w:sz w:val="22"/>
          <w:szCs w:val="22"/>
        </w:rPr>
        <w:t xml:space="preserve">verbrauch bundesweit bis 2020 auf 30 </w:t>
      </w:r>
      <w:r w:rsidR="0097015D">
        <w:rPr>
          <w:sz w:val="22"/>
          <w:szCs w:val="22"/>
        </w:rPr>
        <w:t>Hektar</w:t>
      </w:r>
      <w:r>
        <w:rPr>
          <w:sz w:val="22"/>
          <w:szCs w:val="22"/>
        </w:rPr>
        <w:t xml:space="preserve"> reduzieren</w:t>
      </w:r>
      <w:r w:rsidR="006B1CF3">
        <w:rPr>
          <w:sz w:val="22"/>
          <w:szCs w:val="22"/>
        </w:rPr>
        <w:t xml:space="preserve"> zu wollen</w:t>
      </w:r>
      <w:r>
        <w:rPr>
          <w:sz w:val="22"/>
          <w:szCs w:val="22"/>
        </w:rPr>
        <w:t xml:space="preserve">, als </w:t>
      </w:r>
      <w:r w:rsidR="00E03ED6">
        <w:rPr>
          <w:sz w:val="22"/>
          <w:szCs w:val="22"/>
        </w:rPr>
        <w:t>Zwischenz</w:t>
      </w:r>
      <w:r>
        <w:rPr>
          <w:sz w:val="22"/>
          <w:szCs w:val="22"/>
        </w:rPr>
        <w:t>iel auf dem Weg zu einer Netto-Null-Neuversiegelung</w:t>
      </w:r>
      <w:r w:rsidR="00F949C5">
        <w:rPr>
          <w:sz w:val="22"/>
          <w:szCs w:val="22"/>
        </w:rPr>
        <w:t>, zur</w:t>
      </w:r>
      <w:r>
        <w:rPr>
          <w:sz w:val="22"/>
          <w:szCs w:val="22"/>
        </w:rPr>
        <w:t xml:space="preserve"> </w:t>
      </w:r>
      <w:r w:rsidR="00F949C5">
        <w:rPr>
          <w:sz w:val="22"/>
          <w:szCs w:val="22"/>
        </w:rPr>
        <w:t xml:space="preserve"> </w:t>
      </w:r>
      <w:r w:rsidR="00AE487B">
        <w:rPr>
          <w:sz w:val="22"/>
          <w:szCs w:val="22"/>
        </w:rPr>
        <w:t>Flächen-Kreislaufwirtschaft</w:t>
      </w:r>
      <w:r w:rsidR="00F949C5">
        <w:rPr>
          <w:sz w:val="22"/>
          <w:szCs w:val="22"/>
        </w:rPr>
        <w:t xml:space="preserve"> </w:t>
      </w:r>
      <w:r w:rsidR="00F91A37" w:rsidRPr="00F91A37">
        <w:rPr>
          <w:sz w:val="22"/>
          <w:szCs w:val="22"/>
          <w:vertAlign w:val="superscript"/>
        </w:rPr>
        <w:t>1</w:t>
      </w:r>
      <w:r w:rsidR="00F91A37" w:rsidRPr="00F91A37">
        <w:rPr>
          <w:sz w:val="26"/>
          <w:szCs w:val="22"/>
          <w:vertAlign w:val="superscript"/>
        </w:rPr>
        <w:t>)</w:t>
      </w:r>
      <w:r>
        <w:rPr>
          <w:sz w:val="22"/>
          <w:szCs w:val="22"/>
        </w:rPr>
        <w:t xml:space="preserve">. Die Realität </w:t>
      </w:r>
      <w:r w:rsidR="00AE487B">
        <w:rPr>
          <w:sz w:val="22"/>
          <w:szCs w:val="22"/>
        </w:rPr>
        <w:t>zeigt: I</w:t>
      </w:r>
      <w:r>
        <w:rPr>
          <w:sz w:val="22"/>
          <w:szCs w:val="22"/>
        </w:rPr>
        <w:t xml:space="preserve">n Deutschland </w:t>
      </w:r>
      <w:r w:rsidR="00AE487B">
        <w:rPr>
          <w:sz w:val="22"/>
          <w:szCs w:val="22"/>
        </w:rPr>
        <w:t xml:space="preserve">werden </w:t>
      </w:r>
      <w:r w:rsidR="00E03ED6">
        <w:rPr>
          <w:sz w:val="22"/>
          <w:szCs w:val="22"/>
        </w:rPr>
        <w:t>immer noch</w:t>
      </w:r>
      <w:r w:rsidR="00AE487B">
        <w:rPr>
          <w:sz w:val="22"/>
          <w:szCs w:val="22"/>
        </w:rPr>
        <w:t xml:space="preserve"> </w:t>
      </w:r>
      <w:r>
        <w:rPr>
          <w:sz w:val="22"/>
          <w:szCs w:val="22"/>
        </w:rPr>
        <w:t xml:space="preserve">ca. 56 ha </w:t>
      </w:r>
      <w:r w:rsidR="00B21358">
        <w:rPr>
          <w:sz w:val="22"/>
          <w:szCs w:val="22"/>
        </w:rPr>
        <w:t xml:space="preserve">Boden , meist landwirtschaftliche Flächen, </w:t>
      </w:r>
      <w:r>
        <w:rPr>
          <w:sz w:val="22"/>
          <w:szCs w:val="22"/>
        </w:rPr>
        <w:t>pro Tag verbraucht.</w:t>
      </w:r>
      <w:r w:rsidR="00AE487B">
        <w:rPr>
          <w:sz w:val="22"/>
          <w:szCs w:val="22"/>
        </w:rPr>
        <w:t xml:space="preserve"> </w:t>
      </w:r>
      <w:r w:rsidR="0097015D">
        <w:rPr>
          <w:sz w:val="22"/>
          <w:szCs w:val="22"/>
        </w:rPr>
        <w:t>Was nützen Erklärungen, die nicht eingehalten werden?</w:t>
      </w:r>
    </w:p>
    <w:p w:rsidR="00F949C5" w:rsidRDefault="0077397A" w:rsidP="00346549">
      <w:pPr>
        <w:spacing w:before="0" w:after="200" w:line="312" w:lineRule="auto"/>
        <w:rPr>
          <w:sz w:val="22"/>
          <w:szCs w:val="22"/>
        </w:rPr>
      </w:pPr>
      <w:r>
        <w:rPr>
          <w:sz w:val="22"/>
          <w:szCs w:val="22"/>
        </w:rPr>
        <w:t xml:space="preserve">Kommunalpolitiker </w:t>
      </w:r>
      <w:r w:rsidR="00AE487B">
        <w:rPr>
          <w:sz w:val="22"/>
          <w:szCs w:val="22"/>
        </w:rPr>
        <w:t xml:space="preserve">sehen </w:t>
      </w:r>
      <w:r>
        <w:rPr>
          <w:sz w:val="22"/>
          <w:szCs w:val="22"/>
        </w:rPr>
        <w:t>die L</w:t>
      </w:r>
      <w:r>
        <w:rPr>
          <w:sz w:val="22"/>
          <w:szCs w:val="22"/>
          <w:lang w:val="sv-SE"/>
        </w:rPr>
        <w:t>ö</w:t>
      </w:r>
      <w:proofErr w:type="spellStart"/>
      <w:r>
        <w:rPr>
          <w:sz w:val="22"/>
          <w:szCs w:val="22"/>
        </w:rPr>
        <w:t>sung</w:t>
      </w:r>
      <w:proofErr w:type="spellEnd"/>
      <w:r>
        <w:rPr>
          <w:sz w:val="22"/>
          <w:szCs w:val="22"/>
        </w:rPr>
        <w:t xml:space="preserve"> der Probleme ihrer Städte und Gemeinden</w:t>
      </w:r>
      <w:r w:rsidR="00B31153">
        <w:rPr>
          <w:sz w:val="22"/>
          <w:szCs w:val="22"/>
        </w:rPr>
        <w:t xml:space="preserve"> </w:t>
      </w:r>
      <w:r w:rsidR="00346549">
        <w:rPr>
          <w:sz w:val="22"/>
          <w:szCs w:val="22"/>
        </w:rPr>
        <w:t>oft</w:t>
      </w:r>
      <w:r>
        <w:rPr>
          <w:sz w:val="22"/>
          <w:szCs w:val="22"/>
        </w:rPr>
        <w:t xml:space="preserve"> in der </w:t>
      </w:r>
      <w:r w:rsidR="004640BB">
        <w:rPr>
          <w:sz w:val="22"/>
          <w:szCs w:val="22"/>
        </w:rPr>
        <w:t xml:space="preserve"> </w:t>
      </w:r>
      <w:r>
        <w:rPr>
          <w:sz w:val="22"/>
          <w:szCs w:val="22"/>
        </w:rPr>
        <w:t>Neuausweisung von Gewerbe- und Wohnbaugebieten</w:t>
      </w:r>
      <w:r w:rsidR="006B1CF3">
        <w:rPr>
          <w:sz w:val="22"/>
          <w:szCs w:val="22"/>
        </w:rPr>
        <w:t xml:space="preserve"> „auf der grünen Wiese“</w:t>
      </w:r>
      <w:r w:rsidR="00E03ED6">
        <w:rPr>
          <w:sz w:val="22"/>
          <w:szCs w:val="22"/>
        </w:rPr>
        <w:t>, wie vor Jahrzehnten</w:t>
      </w:r>
      <w:r>
        <w:rPr>
          <w:sz w:val="22"/>
          <w:szCs w:val="22"/>
        </w:rPr>
        <w:t xml:space="preserve">. </w:t>
      </w:r>
      <w:r w:rsidR="00AE487B">
        <w:rPr>
          <w:sz w:val="22"/>
          <w:szCs w:val="22"/>
        </w:rPr>
        <w:t>Die</w:t>
      </w:r>
      <w:r>
        <w:rPr>
          <w:sz w:val="22"/>
          <w:szCs w:val="22"/>
        </w:rPr>
        <w:t xml:space="preserve"> </w:t>
      </w:r>
      <w:r>
        <w:rPr>
          <w:sz w:val="22"/>
          <w:szCs w:val="22"/>
          <w:lang w:val="sv-SE"/>
        </w:rPr>
        <w:t>Ä</w:t>
      </w:r>
      <w:proofErr w:type="spellStart"/>
      <w:r>
        <w:rPr>
          <w:sz w:val="22"/>
          <w:szCs w:val="22"/>
        </w:rPr>
        <w:t>nderung</w:t>
      </w:r>
      <w:proofErr w:type="spellEnd"/>
      <w:r>
        <w:rPr>
          <w:sz w:val="22"/>
          <w:szCs w:val="22"/>
        </w:rPr>
        <w:t xml:space="preserve"> des Baugesetzbuches (§ 13b) </w:t>
      </w:r>
      <w:r w:rsidR="00AE487B">
        <w:rPr>
          <w:sz w:val="22"/>
          <w:szCs w:val="22"/>
        </w:rPr>
        <w:t>erleichtert</w:t>
      </w:r>
      <w:r w:rsidR="00D810FC">
        <w:rPr>
          <w:sz w:val="22"/>
          <w:szCs w:val="22"/>
        </w:rPr>
        <w:t>e</w:t>
      </w:r>
      <w:r>
        <w:rPr>
          <w:sz w:val="22"/>
          <w:szCs w:val="22"/>
        </w:rPr>
        <w:t xml:space="preserve"> dies sogar. Die Begründung laute</w:t>
      </w:r>
      <w:r w:rsidR="00E03ED6">
        <w:rPr>
          <w:sz w:val="22"/>
          <w:szCs w:val="22"/>
        </w:rPr>
        <w:t>t</w:t>
      </w:r>
      <w:r>
        <w:rPr>
          <w:sz w:val="22"/>
          <w:szCs w:val="22"/>
        </w:rPr>
        <w:t xml:space="preserve"> </w:t>
      </w:r>
      <w:r w:rsidR="00AE487B">
        <w:rPr>
          <w:sz w:val="22"/>
          <w:szCs w:val="22"/>
        </w:rPr>
        <w:t xml:space="preserve">landauf, landab </w:t>
      </w:r>
      <w:r>
        <w:rPr>
          <w:sz w:val="22"/>
          <w:szCs w:val="22"/>
        </w:rPr>
        <w:t>gleich: Gewerbesteuer, Arbeitsplätze, neue Bürger, Wachstum…</w:t>
      </w:r>
      <w:r w:rsidR="0097015D">
        <w:rPr>
          <w:sz w:val="22"/>
          <w:szCs w:val="22"/>
        </w:rPr>
        <w:t xml:space="preserve"> </w:t>
      </w:r>
      <w:r w:rsidR="00B31153" w:rsidRPr="00B31153">
        <w:rPr>
          <w:iCs/>
          <w:sz w:val="22"/>
          <w:szCs w:val="22"/>
        </w:rPr>
        <w:t>Da</w:t>
      </w:r>
      <w:r w:rsidR="00E03ED6">
        <w:rPr>
          <w:iCs/>
          <w:sz w:val="22"/>
          <w:szCs w:val="22"/>
        </w:rPr>
        <w:t>ss</w:t>
      </w:r>
      <w:r w:rsidR="00B31153" w:rsidRPr="00B31153">
        <w:rPr>
          <w:iCs/>
          <w:sz w:val="22"/>
          <w:szCs w:val="22"/>
        </w:rPr>
        <w:t xml:space="preserve"> diese </w:t>
      </w:r>
      <w:r w:rsidR="00B31153">
        <w:rPr>
          <w:iCs/>
          <w:sz w:val="22"/>
          <w:szCs w:val="22"/>
        </w:rPr>
        <w:t xml:space="preserve">Ansicht eine </w:t>
      </w:r>
      <w:r w:rsidRPr="00B31153">
        <w:rPr>
          <w:iCs/>
          <w:sz w:val="22"/>
          <w:szCs w:val="22"/>
        </w:rPr>
        <w:t>Milchmädchenrechnung</w:t>
      </w:r>
      <w:r w:rsidR="00B31153" w:rsidRPr="00B31153">
        <w:rPr>
          <w:iCs/>
          <w:sz w:val="22"/>
          <w:szCs w:val="22"/>
        </w:rPr>
        <w:t xml:space="preserve"> </w:t>
      </w:r>
      <w:r w:rsidR="00B31153">
        <w:rPr>
          <w:iCs/>
          <w:sz w:val="22"/>
          <w:szCs w:val="22"/>
        </w:rPr>
        <w:t>ist,</w:t>
      </w:r>
      <w:r w:rsidR="00B31153" w:rsidRPr="00B31153">
        <w:rPr>
          <w:iCs/>
          <w:sz w:val="22"/>
          <w:szCs w:val="22"/>
        </w:rPr>
        <w:t xml:space="preserve"> zeig</w:t>
      </w:r>
      <w:r w:rsidR="00B31153">
        <w:rPr>
          <w:iCs/>
          <w:sz w:val="22"/>
          <w:szCs w:val="22"/>
        </w:rPr>
        <w:t>en Untersuchungen und Berechnungen, wie</w:t>
      </w:r>
      <w:r w:rsidR="00B31153" w:rsidRPr="00B31153">
        <w:rPr>
          <w:iCs/>
          <w:sz w:val="22"/>
          <w:szCs w:val="22"/>
        </w:rPr>
        <w:t xml:space="preserve"> u.a. </w:t>
      </w:r>
      <w:r>
        <w:rPr>
          <w:sz w:val="22"/>
          <w:szCs w:val="22"/>
        </w:rPr>
        <w:t xml:space="preserve">der Finanzexperte Dr. Thilo Sekol </w:t>
      </w:r>
      <w:r w:rsidR="00E03ED6">
        <w:rPr>
          <w:sz w:val="22"/>
          <w:szCs w:val="22"/>
        </w:rPr>
        <w:t>nachweis</w:t>
      </w:r>
      <w:r>
        <w:rPr>
          <w:sz w:val="22"/>
          <w:szCs w:val="22"/>
        </w:rPr>
        <w:t>t</w:t>
      </w:r>
      <w:r w:rsidR="00F949C5">
        <w:rPr>
          <w:sz w:val="22"/>
          <w:szCs w:val="22"/>
        </w:rPr>
        <w:t xml:space="preserve">. </w:t>
      </w:r>
      <w:r w:rsidR="00F949C5" w:rsidRPr="00F91A37">
        <w:rPr>
          <w:sz w:val="22"/>
          <w:szCs w:val="22"/>
          <w:vertAlign w:val="superscript"/>
        </w:rPr>
        <w:t>2)</w:t>
      </w:r>
      <w:r>
        <w:rPr>
          <w:sz w:val="22"/>
          <w:szCs w:val="22"/>
        </w:rPr>
        <w:t xml:space="preserve"> </w:t>
      </w:r>
    </w:p>
    <w:p w:rsidR="00EE12B4" w:rsidRDefault="0097015D" w:rsidP="00456E58">
      <w:pPr>
        <w:spacing w:before="0" w:after="200" w:line="312" w:lineRule="auto"/>
        <w:rPr>
          <w:sz w:val="22"/>
          <w:szCs w:val="22"/>
        </w:rPr>
      </w:pPr>
      <w:r>
        <w:rPr>
          <w:sz w:val="22"/>
          <w:szCs w:val="22"/>
        </w:rPr>
        <w:lastRenderedPageBreak/>
        <w:t xml:space="preserve">Im Grunde sind sich </w:t>
      </w:r>
      <w:r w:rsidR="00B21358">
        <w:rPr>
          <w:sz w:val="22"/>
          <w:szCs w:val="22"/>
        </w:rPr>
        <w:t xml:space="preserve">die </w:t>
      </w:r>
      <w:r w:rsidR="0077397A">
        <w:rPr>
          <w:sz w:val="22"/>
          <w:szCs w:val="22"/>
        </w:rPr>
        <w:t xml:space="preserve">Experten – auch </w:t>
      </w:r>
      <w:r w:rsidR="00B31153">
        <w:rPr>
          <w:sz w:val="22"/>
          <w:szCs w:val="22"/>
        </w:rPr>
        <w:t>die</w:t>
      </w:r>
      <w:r w:rsidR="0077397A">
        <w:rPr>
          <w:sz w:val="22"/>
          <w:szCs w:val="22"/>
        </w:rPr>
        <w:t xml:space="preserve"> der Bundesregierung</w:t>
      </w:r>
      <w:r w:rsidR="00AE3311">
        <w:rPr>
          <w:sz w:val="22"/>
          <w:szCs w:val="22"/>
        </w:rPr>
        <w:t xml:space="preserve"> </w:t>
      </w:r>
      <w:r w:rsidR="0077397A">
        <w:rPr>
          <w:sz w:val="22"/>
          <w:szCs w:val="22"/>
        </w:rPr>
        <w:t xml:space="preserve"> –</w:t>
      </w:r>
      <w:r>
        <w:rPr>
          <w:sz w:val="22"/>
          <w:szCs w:val="22"/>
        </w:rPr>
        <w:t xml:space="preserve"> </w:t>
      </w:r>
      <w:r w:rsidR="0077397A">
        <w:rPr>
          <w:sz w:val="22"/>
          <w:szCs w:val="22"/>
        </w:rPr>
        <w:t>einig</w:t>
      </w:r>
      <w:r w:rsidR="00F91A37">
        <w:rPr>
          <w:sz w:val="22"/>
          <w:szCs w:val="22"/>
        </w:rPr>
        <w:t xml:space="preserve"> </w:t>
      </w:r>
      <w:r w:rsidR="00F91A37" w:rsidRPr="00F91A37">
        <w:rPr>
          <w:sz w:val="22"/>
          <w:szCs w:val="22"/>
          <w:vertAlign w:val="superscript"/>
        </w:rPr>
        <w:t>3)</w:t>
      </w:r>
      <w:r w:rsidR="00B31153">
        <w:rPr>
          <w:sz w:val="22"/>
          <w:szCs w:val="22"/>
        </w:rPr>
        <w:t>: Der</w:t>
      </w:r>
      <w:r w:rsidR="0077397A">
        <w:rPr>
          <w:sz w:val="22"/>
          <w:szCs w:val="22"/>
        </w:rPr>
        <w:t xml:space="preserve"> </w:t>
      </w:r>
      <w:r w:rsidR="008A0C3A">
        <w:rPr>
          <w:sz w:val="22"/>
          <w:szCs w:val="22"/>
        </w:rPr>
        <w:t>Schutz und Erhalt der obersten Erdschicht</w:t>
      </w:r>
      <w:r w:rsidR="0077397A">
        <w:rPr>
          <w:sz w:val="22"/>
          <w:szCs w:val="22"/>
        </w:rPr>
        <w:t xml:space="preserve"> </w:t>
      </w:r>
      <w:r w:rsidR="00B31153">
        <w:rPr>
          <w:sz w:val="22"/>
          <w:szCs w:val="22"/>
        </w:rPr>
        <w:t xml:space="preserve">ist </w:t>
      </w:r>
      <w:r w:rsidR="00812CE8">
        <w:rPr>
          <w:sz w:val="22"/>
          <w:szCs w:val="22"/>
        </w:rPr>
        <w:t xml:space="preserve">unverzichtbar und </w:t>
      </w:r>
      <w:r w:rsidR="00456E58">
        <w:rPr>
          <w:sz w:val="22"/>
          <w:szCs w:val="22"/>
        </w:rPr>
        <w:t>dring</w:t>
      </w:r>
      <w:r w:rsidR="00812CE8">
        <w:rPr>
          <w:sz w:val="22"/>
          <w:szCs w:val="22"/>
        </w:rPr>
        <w:t>lich</w:t>
      </w:r>
      <w:r w:rsidR="0077397A">
        <w:rPr>
          <w:sz w:val="22"/>
          <w:szCs w:val="22"/>
        </w:rPr>
        <w:t xml:space="preserve">. </w:t>
      </w:r>
    </w:p>
    <w:p w:rsidR="00456E58" w:rsidRDefault="00B31153" w:rsidP="00456E58">
      <w:pPr>
        <w:spacing w:before="0" w:after="200" w:line="312" w:lineRule="auto"/>
        <w:rPr>
          <w:i/>
          <w:iCs/>
          <w:color w:val="EE220C"/>
          <w:sz w:val="22"/>
          <w:szCs w:val="22"/>
        </w:rPr>
      </w:pPr>
      <w:r>
        <w:rPr>
          <w:sz w:val="22"/>
          <w:szCs w:val="22"/>
        </w:rPr>
        <w:t>Die</w:t>
      </w:r>
      <w:r w:rsidR="0077397A">
        <w:rPr>
          <w:sz w:val="22"/>
          <w:szCs w:val="22"/>
        </w:rPr>
        <w:t xml:space="preserve"> </w:t>
      </w:r>
      <w:r w:rsidR="007D76DA">
        <w:rPr>
          <w:sz w:val="22"/>
          <w:szCs w:val="22"/>
        </w:rPr>
        <w:t>Wähler</w:t>
      </w:r>
      <w:r w:rsidR="0097015D">
        <w:rPr>
          <w:sz w:val="22"/>
          <w:szCs w:val="22"/>
        </w:rPr>
        <w:t>*i</w:t>
      </w:r>
      <w:r w:rsidR="007D76DA">
        <w:rPr>
          <w:sz w:val="22"/>
          <w:szCs w:val="22"/>
        </w:rPr>
        <w:t xml:space="preserve">nnen </w:t>
      </w:r>
      <w:r w:rsidR="00456E58">
        <w:rPr>
          <w:sz w:val="22"/>
          <w:szCs w:val="22"/>
        </w:rPr>
        <w:t>haben es jetzt in der Hand,</w:t>
      </w:r>
      <w:r>
        <w:rPr>
          <w:sz w:val="22"/>
          <w:szCs w:val="22"/>
        </w:rPr>
        <w:t xml:space="preserve"> </w:t>
      </w:r>
      <w:r w:rsidR="00EE12B4">
        <w:rPr>
          <w:sz w:val="22"/>
          <w:szCs w:val="22"/>
        </w:rPr>
        <w:t>Zerstörung von Boden und Landschaft,</w:t>
      </w:r>
      <w:r w:rsidR="007D76DA">
        <w:rPr>
          <w:sz w:val="22"/>
          <w:szCs w:val="22"/>
        </w:rPr>
        <w:t xml:space="preserve"> Bodenv</w:t>
      </w:r>
      <w:r w:rsidR="0077397A">
        <w:rPr>
          <w:sz w:val="22"/>
          <w:szCs w:val="22"/>
        </w:rPr>
        <w:t xml:space="preserve">ersiegelung </w:t>
      </w:r>
      <w:r w:rsidR="00456E58">
        <w:rPr>
          <w:sz w:val="22"/>
          <w:szCs w:val="22"/>
        </w:rPr>
        <w:t>abzuwählen</w:t>
      </w:r>
      <w:r w:rsidR="0077397A">
        <w:rPr>
          <w:sz w:val="22"/>
          <w:szCs w:val="22"/>
        </w:rPr>
        <w:t>.</w:t>
      </w:r>
      <w:r w:rsidR="007D76DA">
        <w:rPr>
          <w:sz w:val="22"/>
          <w:szCs w:val="22"/>
        </w:rPr>
        <w:t xml:space="preserve"> </w:t>
      </w:r>
      <w:r w:rsidR="00456E58">
        <w:rPr>
          <w:sz w:val="22"/>
          <w:szCs w:val="22"/>
        </w:rPr>
        <w:t xml:space="preserve">Das Bundesbündnis Bodenschutz hat die zur Wahl antretenden Parteien nach ihrer Haltung zum Schutz unseres Bodens befragt. </w:t>
      </w:r>
      <w:r w:rsidR="00EE12B4">
        <w:rPr>
          <w:sz w:val="22"/>
          <w:szCs w:val="22"/>
        </w:rPr>
        <w:t>A</w:t>
      </w:r>
      <w:r w:rsidR="00AE3311">
        <w:rPr>
          <w:sz w:val="22"/>
          <w:szCs w:val="22"/>
        </w:rPr>
        <w:t>cht F</w:t>
      </w:r>
      <w:bookmarkStart w:id="0" w:name="_GoBack"/>
      <w:bookmarkEnd w:id="0"/>
      <w:r w:rsidR="00AE3311">
        <w:rPr>
          <w:sz w:val="22"/>
          <w:szCs w:val="22"/>
        </w:rPr>
        <w:t xml:space="preserve">ragen </w:t>
      </w:r>
      <w:r w:rsidR="00BB74A0">
        <w:rPr>
          <w:sz w:val="22"/>
          <w:szCs w:val="22"/>
        </w:rPr>
        <w:t xml:space="preserve">und die eingegangen Antworten </w:t>
      </w:r>
      <w:r w:rsidR="00456E58">
        <w:rPr>
          <w:sz w:val="22"/>
          <w:szCs w:val="22"/>
        </w:rPr>
        <w:t>w</w:t>
      </w:r>
      <w:r w:rsidR="009C2560">
        <w:rPr>
          <w:sz w:val="22"/>
          <w:szCs w:val="22"/>
        </w:rPr>
        <w:t>u</w:t>
      </w:r>
      <w:r w:rsidR="00456E58">
        <w:rPr>
          <w:sz w:val="22"/>
          <w:szCs w:val="22"/>
        </w:rPr>
        <w:t>rden online gestellt</w:t>
      </w:r>
      <w:r w:rsidR="00F81876">
        <w:rPr>
          <w:sz w:val="22"/>
          <w:szCs w:val="22"/>
        </w:rPr>
        <w:t>:</w:t>
      </w:r>
      <w:r w:rsidR="00F81876">
        <w:rPr>
          <w:sz w:val="22"/>
          <w:szCs w:val="22"/>
        </w:rPr>
        <w:tab/>
      </w:r>
      <w:r w:rsidR="00F81876">
        <w:rPr>
          <w:rFonts w:ascii="Arial" w:hAnsi="Arial" w:cs="Arial"/>
          <w:color w:val="202124"/>
          <w:sz w:val="21"/>
          <w:szCs w:val="21"/>
          <w:shd w:val="clear" w:color="auto" w:fill="FFFFFF"/>
        </w:rPr>
        <w:t>//www.</w:t>
      </w:r>
      <w:r w:rsidR="00F81876">
        <w:rPr>
          <w:rStyle w:val="Hervorhebung"/>
          <w:rFonts w:ascii="Arial" w:hAnsi="Arial" w:cs="Arial"/>
          <w:b/>
          <w:bCs/>
          <w:i w:val="0"/>
          <w:iCs w:val="0"/>
          <w:color w:val="5F6368"/>
          <w:sz w:val="21"/>
          <w:szCs w:val="21"/>
          <w:shd w:val="clear" w:color="auto" w:fill="FFFFFF"/>
        </w:rPr>
        <w:t>bundesbuendnis</w:t>
      </w:r>
      <w:r w:rsidR="00F81876">
        <w:rPr>
          <w:rFonts w:ascii="Arial" w:hAnsi="Arial" w:cs="Arial"/>
          <w:color w:val="202124"/>
          <w:sz w:val="21"/>
          <w:szCs w:val="21"/>
          <w:shd w:val="clear" w:color="auto" w:fill="FFFFFF"/>
        </w:rPr>
        <w:t>-</w:t>
      </w:r>
      <w:r w:rsidR="00F81876">
        <w:rPr>
          <w:rStyle w:val="Hervorhebung"/>
          <w:rFonts w:ascii="Arial" w:hAnsi="Arial" w:cs="Arial"/>
          <w:b/>
          <w:bCs/>
          <w:i w:val="0"/>
          <w:iCs w:val="0"/>
          <w:color w:val="5F6368"/>
          <w:sz w:val="21"/>
          <w:szCs w:val="21"/>
          <w:shd w:val="clear" w:color="auto" w:fill="FFFFFF"/>
        </w:rPr>
        <w:t>bodenschutz</w:t>
      </w:r>
      <w:r w:rsidR="00F81876">
        <w:rPr>
          <w:rFonts w:ascii="Arial" w:hAnsi="Arial" w:cs="Arial"/>
          <w:color w:val="202124"/>
          <w:sz w:val="21"/>
          <w:szCs w:val="21"/>
          <w:shd w:val="clear" w:color="auto" w:fill="FFFFFF"/>
        </w:rPr>
        <w:t>.</w:t>
      </w:r>
      <w:r w:rsidR="00F81876">
        <w:rPr>
          <w:rStyle w:val="Hervorhebung"/>
          <w:rFonts w:ascii="Arial" w:hAnsi="Arial" w:cs="Arial"/>
          <w:b/>
          <w:bCs/>
          <w:i w:val="0"/>
          <w:iCs w:val="0"/>
          <w:color w:val="5F6368"/>
          <w:sz w:val="21"/>
          <w:szCs w:val="21"/>
          <w:shd w:val="clear" w:color="auto" w:fill="FFFFFF"/>
        </w:rPr>
        <w:t>de</w:t>
      </w:r>
      <w:r w:rsidR="00F81876">
        <w:rPr>
          <w:rFonts w:ascii="Arial" w:hAnsi="Arial" w:cs="Arial"/>
          <w:color w:val="202124"/>
          <w:sz w:val="21"/>
          <w:szCs w:val="21"/>
          <w:shd w:val="clear" w:color="auto" w:fill="FFFFFF"/>
        </w:rPr>
        <w:t>/</w:t>
      </w:r>
      <w:r w:rsidR="00F81876">
        <w:rPr>
          <w:rStyle w:val="Hervorhebung"/>
          <w:rFonts w:ascii="Arial" w:hAnsi="Arial" w:cs="Arial"/>
          <w:b/>
          <w:bCs/>
          <w:i w:val="0"/>
          <w:iCs w:val="0"/>
          <w:color w:val="5F6368"/>
          <w:sz w:val="21"/>
          <w:szCs w:val="21"/>
          <w:shd w:val="clear" w:color="auto" w:fill="FFFFFF"/>
        </w:rPr>
        <w:t>wahlpruefsteine</w:t>
      </w:r>
      <w:r w:rsidR="00F81876">
        <w:rPr>
          <w:rFonts w:ascii="Arial" w:hAnsi="Arial" w:cs="Arial"/>
          <w:color w:val="202124"/>
          <w:sz w:val="21"/>
          <w:szCs w:val="21"/>
          <w:shd w:val="clear" w:color="auto" w:fill="FFFFFF"/>
        </w:rPr>
        <w:t>/</w:t>
      </w:r>
    </w:p>
    <w:p w:rsidR="007D76DA" w:rsidRDefault="00B0161C">
      <w:pPr>
        <w:spacing w:before="0" w:after="200" w:line="312" w:lineRule="auto"/>
        <w:rPr>
          <w:i/>
          <w:iCs/>
          <w:color w:val="EE220C"/>
          <w:sz w:val="22"/>
          <w:szCs w:val="22"/>
        </w:rPr>
      </w:pPr>
      <w:r>
        <w:rPr>
          <w:sz w:val="22"/>
          <w:szCs w:val="22"/>
        </w:rPr>
        <w:t>Informieren Sie sich</w:t>
      </w:r>
      <w:r w:rsidR="005F10EB">
        <w:rPr>
          <w:sz w:val="22"/>
          <w:szCs w:val="22"/>
        </w:rPr>
        <w:t>, ob Ihre Partei, Ihr Kandidat</w:t>
      </w:r>
      <w:r w:rsidR="00812CE8">
        <w:rPr>
          <w:sz w:val="22"/>
          <w:szCs w:val="22"/>
        </w:rPr>
        <w:t>*in</w:t>
      </w:r>
      <w:r w:rsidR="005F10EB">
        <w:rPr>
          <w:sz w:val="22"/>
          <w:szCs w:val="22"/>
        </w:rPr>
        <w:t xml:space="preserve"> es ernst meint mit </w:t>
      </w:r>
      <w:r w:rsidR="00812CE8">
        <w:rPr>
          <w:sz w:val="22"/>
          <w:szCs w:val="22"/>
        </w:rPr>
        <w:t xml:space="preserve">dem lebenswichtigen Erhalt von </w:t>
      </w:r>
      <w:r w:rsidR="005F10EB">
        <w:rPr>
          <w:sz w:val="22"/>
          <w:szCs w:val="22"/>
        </w:rPr>
        <w:t>Boden</w:t>
      </w:r>
      <w:r w:rsidR="00F949C5">
        <w:rPr>
          <w:sz w:val="22"/>
          <w:szCs w:val="22"/>
        </w:rPr>
        <w:t xml:space="preserve"> und Landschaft</w:t>
      </w:r>
      <w:r w:rsidR="005F10EB">
        <w:rPr>
          <w:sz w:val="22"/>
          <w:szCs w:val="22"/>
        </w:rPr>
        <w:t xml:space="preserve">. </w:t>
      </w:r>
      <w:r w:rsidR="00456E58">
        <w:rPr>
          <w:sz w:val="22"/>
          <w:szCs w:val="22"/>
        </w:rPr>
        <w:t xml:space="preserve">Keine Stimme für </w:t>
      </w:r>
      <w:proofErr w:type="spellStart"/>
      <w:r w:rsidR="00456E58">
        <w:rPr>
          <w:sz w:val="22"/>
          <w:szCs w:val="22"/>
        </w:rPr>
        <w:t>Flächenversiegler</w:t>
      </w:r>
      <w:proofErr w:type="spellEnd"/>
      <w:r w:rsidR="007D76DA">
        <w:rPr>
          <w:sz w:val="22"/>
          <w:szCs w:val="22"/>
        </w:rPr>
        <w:t>!</w:t>
      </w:r>
      <w:r w:rsidR="007D76DA" w:rsidRPr="007D76DA">
        <w:rPr>
          <w:sz w:val="22"/>
          <w:szCs w:val="22"/>
        </w:rPr>
        <w:t xml:space="preserve"> </w:t>
      </w:r>
    </w:p>
    <w:p w:rsidR="007D76DA" w:rsidRPr="00BB74A0" w:rsidRDefault="005F10EB" w:rsidP="00D5188A">
      <w:pPr>
        <w:spacing w:before="0" w:line="240" w:lineRule="auto"/>
        <w:rPr>
          <w:color w:val="auto"/>
          <w:sz w:val="20"/>
          <w:szCs w:val="20"/>
        </w:rPr>
      </w:pPr>
      <w:r w:rsidRPr="00BB74A0">
        <w:rPr>
          <w:color w:val="auto"/>
          <w:sz w:val="20"/>
          <w:szCs w:val="20"/>
        </w:rPr>
        <w:t>Bundesbündnis Bodenschutz</w:t>
      </w:r>
      <w:r w:rsidR="00F949C5" w:rsidRPr="00BB74A0">
        <w:rPr>
          <w:color w:val="auto"/>
          <w:sz w:val="20"/>
          <w:szCs w:val="20"/>
        </w:rPr>
        <w:t xml:space="preserve">: </w:t>
      </w:r>
      <w:r w:rsidRPr="00BB74A0">
        <w:rPr>
          <w:color w:val="auto"/>
          <w:sz w:val="20"/>
          <w:szCs w:val="20"/>
        </w:rPr>
        <w:t xml:space="preserve"> </w:t>
      </w:r>
      <w:r w:rsidR="00BB74A0" w:rsidRPr="00BB74A0">
        <w:rPr>
          <w:color w:val="auto"/>
          <w:sz w:val="20"/>
          <w:szCs w:val="20"/>
        </w:rPr>
        <w:t>Redaktion</w:t>
      </w:r>
    </w:p>
    <w:p w:rsidR="0097015D" w:rsidRPr="00BB74A0" w:rsidRDefault="005F10EB" w:rsidP="00D5188A">
      <w:pPr>
        <w:spacing w:before="0" w:line="240" w:lineRule="auto"/>
        <w:rPr>
          <w:color w:val="auto"/>
          <w:sz w:val="20"/>
          <w:szCs w:val="20"/>
        </w:rPr>
      </w:pPr>
      <w:r w:rsidRPr="00BB74A0">
        <w:rPr>
          <w:color w:val="auto"/>
          <w:sz w:val="20"/>
          <w:szCs w:val="20"/>
        </w:rPr>
        <w:t>Ingrid Hagenbruch/Kim Sen-Gupta</w:t>
      </w:r>
    </w:p>
    <w:p w:rsidR="005F10EB" w:rsidRPr="00BB74A0" w:rsidRDefault="005F10EB" w:rsidP="00D5188A">
      <w:pPr>
        <w:spacing w:before="0" w:line="240" w:lineRule="auto"/>
        <w:rPr>
          <w:color w:val="auto"/>
          <w:sz w:val="20"/>
          <w:szCs w:val="20"/>
        </w:rPr>
      </w:pPr>
      <w:r w:rsidRPr="00BB74A0">
        <w:rPr>
          <w:color w:val="auto"/>
          <w:sz w:val="20"/>
          <w:szCs w:val="20"/>
        </w:rPr>
        <w:t>Olbrichtstr.20</w:t>
      </w:r>
    </w:p>
    <w:p w:rsidR="005F10EB" w:rsidRPr="00BB74A0" w:rsidRDefault="005F10EB" w:rsidP="00D5188A">
      <w:pPr>
        <w:spacing w:before="0" w:line="240" w:lineRule="auto"/>
        <w:rPr>
          <w:color w:val="auto"/>
          <w:sz w:val="20"/>
          <w:szCs w:val="20"/>
        </w:rPr>
      </w:pPr>
      <w:r w:rsidRPr="00BB74A0">
        <w:rPr>
          <w:color w:val="auto"/>
          <w:sz w:val="20"/>
          <w:szCs w:val="20"/>
        </w:rPr>
        <w:t>69469 Weinheim</w:t>
      </w:r>
    </w:p>
    <w:p w:rsidR="00D5188A" w:rsidRPr="00BB74A0" w:rsidRDefault="005F10EB" w:rsidP="00D5188A">
      <w:pPr>
        <w:spacing w:before="0" w:line="240" w:lineRule="auto"/>
        <w:rPr>
          <w:color w:val="auto"/>
          <w:sz w:val="20"/>
          <w:szCs w:val="20"/>
        </w:rPr>
      </w:pPr>
      <w:r w:rsidRPr="00BB74A0">
        <w:rPr>
          <w:color w:val="auto"/>
          <w:sz w:val="20"/>
          <w:szCs w:val="20"/>
        </w:rPr>
        <w:t>06201/ 258090</w:t>
      </w:r>
    </w:p>
    <w:p w:rsidR="00F949C5" w:rsidRDefault="00A9561C">
      <w:pPr>
        <w:spacing w:before="0" w:after="200" w:line="312" w:lineRule="auto"/>
        <w:rPr>
          <w:sz w:val="22"/>
          <w:szCs w:val="22"/>
        </w:rPr>
      </w:pPr>
      <w:hyperlink r:id="rId8" w:history="1">
        <w:r w:rsidR="00F949C5" w:rsidRPr="00CE25AB">
          <w:rPr>
            <w:rStyle w:val="Hyperlink"/>
            <w:sz w:val="22"/>
            <w:szCs w:val="22"/>
          </w:rPr>
          <w:t>info@bundesbuendnis-bodenschutz.de</w:t>
        </w:r>
      </w:hyperlink>
    </w:p>
    <w:p w:rsidR="00F949C5" w:rsidRDefault="00A9561C">
      <w:pPr>
        <w:spacing w:before="0" w:after="200" w:line="312" w:lineRule="auto"/>
        <w:rPr>
          <w:sz w:val="22"/>
          <w:szCs w:val="22"/>
        </w:rPr>
      </w:pPr>
      <w:hyperlink r:id="rId9" w:history="1">
        <w:r w:rsidR="00F949C5" w:rsidRPr="00CE25AB">
          <w:rPr>
            <w:rStyle w:val="Hyperlink"/>
            <w:sz w:val="22"/>
            <w:szCs w:val="22"/>
          </w:rPr>
          <w:t>www.bundesbuendnis-bodenschutz.de</w:t>
        </w:r>
      </w:hyperlink>
      <w:r w:rsidR="00F949C5">
        <w:rPr>
          <w:sz w:val="22"/>
          <w:szCs w:val="22"/>
        </w:rPr>
        <w:t xml:space="preserve">; </w:t>
      </w:r>
    </w:p>
    <w:p w:rsidR="00AE3311" w:rsidRPr="00BB74A0" w:rsidRDefault="00AE3311" w:rsidP="00AE3311">
      <w:pPr>
        <w:spacing w:before="0" w:after="200" w:line="312" w:lineRule="auto"/>
        <w:rPr>
          <w:color w:val="C00000"/>
          <w:sz w:val="20"/>
          <w:szCs w:val="20"/>
        </w:rPr>
      </w:pPr>
    </w:p>
    <w:p w:rsidR="00F949C5" w:rsidRDefault="00A0338A">
      <w:pPr>
        <w:spacing w:before="0" w:after="200" w:line="312" w:lineRule="auto"/>
        <w:rPr>
          <w:color w:val="C00000"/>
          <w:sz w:val="22"/>
          <w:szCs w:val="22"/>
        </w:rPr>
      </w:pPr>
      <w:r>
        <w:rPr>
          <w:noProof/>
        </w:rPr>
        <w:drawing>
          <wp:inline distT="0" distB="0" distL="0" distR="0">
            <wp:extent cx="5776433" cy="2984361"/>
            <wp:effectExtent l="0" t="0" r="0" b="6985"/>
            <wp:docPr id="2" name="Grafik 2" descr="C:\Users\Ingrid Hagenbruch\AppData\Local\Microsoft\Windows\INetCache\Content.Word\Risstal - Wasserschutzgeb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 Hagenbruch\AppData\Local\Microsoft\Windows\INetCache\Content.Word\Risstal - Wasserschutzgebiet.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2845" cy="3003173"/>
                    </a:xfrm>
                    <a:prstGeom prst="rect">
                      <a:avLst/>
                    </a:prstGeom>
                    <a:noFill/>
                    <a:ln>
                      <a:noFill/>
                    </a:ln>
                  </pic:spPr>
                </pic:pic>
              </a:graphicData>
            </a:graphic>
          </wp:inline>
        </w:drawing>
      </w:r>
    </w:p>
    <w:p w:rsidR="00F949C5" w:rsidRPr="00A0338A" w:rsidRDefault="00A0338A">
      <w:pPr>
        <w:spacing w:before="0" w:after="200" w:line="312" w:lineRule="auto"/>
        <w:rPr>
          <w:color w:val="auto"/>
          <w:sz w:val="22"/>
          <w:szCs w:val="22"/>
        </w:rPr>
      </w:pPr>
      <w:r w:rsidRPr="00A0338A">
        <w:rPr>
          <w:color w:val="auto"/>
          <w:sz w:val="22"/>
          <w:szCs w:val="22"/>
        </w:rPr>
        <w:t xml:space="preserve">Foto: </w:t>
      </w:r>
      <w:proofErr w:type="spellStart"/>
      <w:r w:rsidRPr="00A0338A">
        <w:rPr>
          <w:color w:val="auto"/>
          <w:sz w:val="22"/>
          <w:szCs w:val="22"/>
        </w:rPr>
        <w:t>E.Gaum</w:t>
      </w:r>
      <w:proofErr w:type="spellEnd"/>
      <w:r w:rsidR="00B0161C">
        <w:rPr>
          <w:color w:val="auto"/>
          <w:sz w:val="22"/>
          <w:szCs w:val="22"/>
        </w:rPr>
        <w:t>:</w:t>
      </w:r>
      <w:r w:rsidRPr="00A0338A">
        <w:rPr>
          <w:color w:val="auto"/>
          <w:sz w:val="22"/>
          <w:szCs w:val="22"/>
        </w:rPr>
        <w:t xml:space="preserve"> </w:t>
      </w:r>
      <w:proofErr w:type="spellStart"/>
      <w:r w:rsidRPr="00A0338A">
        <w:rPr>
          <w:color w:val="auto"/>
          <w:sz w:val="22"/>
          <w:szCs w:val="22"/>
        </w:rPr>
        <w:t>Rißtal</w:t>
      </w:r>
      <w:proofErr w:type="spellEnd"/>
      <w:r w:rsidRPr="00A0338A">
        <w:rPr>
          <w:color w:val="auto"/>
          <w:sz w:val="22"/>
          <w:szCs w:val="22"/>
        </w:rPr>
        <w:t>-</w:t>
      </w:r>
      <w:r w:rsidR="009C2560">
        <w:rPr>
          <w:color w:val="auto"/>
          <w:sz w:val="22"/>
          <w:szCs w:val="22"/>
        </w:rPr>
        <w:t xml:space="preserve"> </w:t>
      </w:r>
      <w:r w:rsidRPr="00A0338A">
        <w:rPr>
          <w:color w:val="auto"/>
          <w:sz w:val="22"/>
          <w:szCs w:val="22"/>
        </w:rPr>
        <w:t>Wasserschutzgebiet</w:t>
      </w:r>
      <w:r>
        <w:rPr>
          <w:color w:val="auto"/>
          <w:sz w:val="22"/>
          <w:szCs w:val="22"/>
        </w:rPr>
        <w:t xml:space="preserve"> </w:t>
      </w:r>
      <w:r w:rsidR="00B0161C">
        <w:rPr>
          <w:color w:val="auto"/>
          <w:sz w:val="22"/>
          <w:szCs w:val="22"/>
        </w:rPr>
        <w:t>heute -</w:t>
      </w:r>
      <w:r>
        <w:rPr>
          <w:color w:val="auto"/>
          <w:sz w:val="22"/>
          <w:szCs w:val="22"/>
        </w:rPr>
        <w:t xml:space="preserve"> Industriegebiet </w:t>
      </w:r>
      <w:r w:rsidR="00B0161C">
        <w:rPr>
          <w:color w:val="auto"/>
          <w:sz w:val="22"/>
          <w:szCs w:val="22"/>
        </w:rPr>
        <w:t>morg</w:t>
      </w:r>
      <w:r>
        <w:rPr>
          <w:color w:val="auto"/>
          <w:sz w:val="22"/>
          <w:szCs w:val="22"/>
        </w:rPr>
        <w:t>en</w:t>
      </w:r>
      <w:r w:rsidR="009C2560">
        <w:rPr>
          <w:color w:val="auto"/>
          <w:sz w:val="22"/>
          <w:szCs w:val="22"/>
        </w:rPr>
        <w:t>?</w:t>
      </w:r>
    </w:p>
    <w:p w:rsidR="00F81876" w:rsidRDefault="00F81876" w:rsidP="00F81876">
      <w:pPr>
        <w:spacing w:before="0" w:after="200" w:line="312" w:lineRule="auto"/>
        <w:rPr>
          <w:color w:val="auto"/>
          <w:sz w:val="22"/>
          <w:szCs w:val="22"/>
        </w:rPr>
      </w:pPr>
      <w:r w:rsidRPr="001D5D19">
        <w:rPr>
          <w:color w:val="auto"/>
          <w:sz w:val="22"/>
          <w:szCs w:val="22"/>
        </w:rPr>
        <w:t xml:space="preserve">Quellen: </w:t>
      </w:r>
    </w:p>
    <w:p w:rsidR="00F81876" w:rsidRPr="00BB74A0" w:rsidRDefault="00F81876" w:rsidP="00F81876">
      <w:pPr>
        <w:spacing w:before="0" w:after="200" w:line="312" w:lineRule="auto"/>
        <w:rPr>
          <w:rFonts w:ascii="Calibri" w:hAnsi="Calibri" w:cs="Calibri"/>
          <w:color w:val="auto"/>
          <w:sz w:val="20"/>
          <w:szCs w:val="20"/>
        </w:rPr>
      </w:pPr>
      <w:r w:rsidRPr="00BB74A0">
        <w:rPr>
          <w:color w:val="auto"/>
          <w:sz w:val="20"/>
          <w:szCs w:val="20"/>
        </w:rPr>
        <w:t xml:space="preserve">1)    </w:t>
      </w:r>
      <w:hyperlink r:id="rId11" w:history="1">
        <w:r w:rsidRPr="00BB74A0">
          <w:rPr>
            <w:rStyle w:val="Hyperlink"/>
            <w:sz w:val="20"/>
            <w:szCs w:val="20"/>
          </w:rPr>
          <w:t>https://www.umweltrat.de/SharedDocs/Downloads/DE/01_Umweltgutachten/2016_2020/2016_Umweltgutachten_KF.pdf?__blob=publicationFile&amp;v=8</w:t>
        </w:r>
      </w:hyperlink>
      <w:r w:rsidRPr="00BB74A0">
        <w:rPr>
          <w:sz w:val="20"/>
          <w:szCs w:val="20"/>
        </w:rPr>
        <w:t xml:space="preserve">       (Kap.4 Seite 10)</w:t>
      </w:r>
    </w:p>
    <w:p w:rsidR="00F81876" w:rsidRPr="00BB74A0" w:rsidRDefault="00F81876" w:rsidP="00F81876">
      <w:pPr>
        <w:spacing w:before="0" w:after="200" w:line="312" w:lineRule="auto"/>
        <w:rPr>
          <w:sz w:val="20"/>
          <w:szCs w:val="20"/>
        </w:rPr>
      </w:pPr>
      <w:r w:rsidRPr="00BB74A0">
        <w:rPr>
          <w:sz w:val="20"/>
          <w:szCs w:val="20"/>
        </w:rPr>
        <w:t xml:space="preserve">2) </w:t>
      </w:r>
      <w:hyperlink r:id="rId12" w:history="1">
        <w:r w:rsidRPr="00BB74A0">
          <w:rPr>
            <w:rStyle w:val="Hyperlink"/>
            <w:sz w:val="20"/>
            <w:szCs w:val="20"/>
            <w:lang w:eastAsia="en-US"/>
          </w:rPr>
          <w:t>https://cuvillier.de/de/shop/publications/8295-der-flachenwahnsinn</w:t>
        </w:r>
      </w:hyperlink>
    </w:p>
    <w:p w:rsidR="00F949C5" w:rsidRDefault="00F81876" w:rsidP="00F81876">
      <w:pPr>
        <w:spacing w:before="0" w:after="200" w:line="312" w:lineRule="auto"/>
        <w:rPr>
          <w:color w:val="C00000"/>
          <w:sz w:val="22"/>
          <w:szCs w:val="22"/>
        </w:rPr>
      </w:pPr>
      <w:r w:rsidRPr="00BB74A0">
        <w:rPr>
          <w:color w:val="auto"/>
          <w:sz w:val="20"/>
          <w:szCs w:val="20"/>
        </w:rPr>
        <w:t xml:space="preserve">3) </w:t>
      </w:r>
      <w:hyperlink r:id="rId13" w:anchor="flachenverbrauch-in-deutschland-und-strategien-zum-flachensparen" w:history="1">
        <w:r w:rsidRPr="00BB74A0">
          <w:rPr>
            <w:rStyle w:val="Hyperlink"/>
            <w:sz w:val="20"/>
            <w:szCs w:val="20"/>
          </w:rPr>
          <w:t>https://www.umweltbundesamt.de/themen/boden-landwirtschaft/flaechensparen-boeden-landschaften-erhalten#flachenverbrauch-in-deutschland-und-strategien-zum-flachensparen</w:t>
        </w:r>
      </w:hyperlink>
    </w:p>
    <w:p w:rsidR="00F81876" w:rsidRDefault="00CF201A">
      <w:pPr>
        <w:spacing w:before="0" w:after="200" w:line="312" w:lineRule="auto"/>
        <w:rPr>
          <w:sz w:val="22"/>
          <w:szCs w:val="22"/>
          <w:u w:val="single"/>
        </w:rPr>
      </w:pPr>
      <w:r>
        <w:rPr>
          <w:rFonts w:ascii="Calibri" w:hAnsi="Calibri" w:cs="Calibri"/>
          <w:noProof/>
          <w:color w:val="1F497D"/>
        </w:rPr>
        <w:lastRenderedPageBreak/>
        <w:tab/>
      </w:r>
      <w:r>
        <w:rPr>
          <w:rFonts w:ascii="Calibri" w:hAnsi="Calibri" w:cs="Calibri"/>
          <w:noProof/>
          <w:color w:val="1F497D"/>
        </w:rPr>
        <w:tab/>
      </w:r>
      <w:r>
        <w:rPr>
          <w:rFonts w:ascii="Calibri" w:hAnsi="Calibri" w:cs="Calibri"/>
          <w:noProof/>
          <w:color w:val="1F497D"/>
        </w:rPr>
        <w:tab/>
      </w:r>
      <w:r>
        <w:rPr>
          <w:rFonts w:ascii="Calibri" w:hAnsi="Calibri" w:cs="Calibri"/>
          <w:noProof/>
          <w:color w:val="1F497D"/>
        </w:rPr>
        <w:tab/>
      </w:r>
      <w:r>
        <w:rPr>
          <w:rFonts w:ascii="Calibri" w:hAnsi="Calibri" w:cs="Calibri"/>
          <w:noProof/>
          <w:color w:val="1F497D"/>
        </w:rPr>
        <w:tab/>
      </w:r>
      <w:r>
        <w:rPr>
          <w:rFonts w:ascii="Calibri" w:hAnsi="Calibri" w:cs="Calibri"/>
          <w:noProof/>
          <w:color w:val="1F497D"/>
        </w:rPr>
        <w:tab/>
      </w:r>
      <w:r>
        <w:rPr>
          <w:rFonts w:ascii="Calibri" w:hAnsi="Calibri" w:cs="Calibri"/>
          <w:noProof/>
          <w:color w:val="1F497D"/>
        </w:rPr>
        <w:tab/>
      </w:r>
      <w:r>
        <w:rPr>
          <w:rFonts w:ascii="Calibri" w:hAnsi="Calibri" w:cs="Calibri"/>
          <w:noProof/>
          <w:color w:val="1F497D"/>
        </w:rPr>
        <w:tab/>
      </w:r>
      <w:r>
        <w:rPr>
          <w:rFonts w:ascii="Calibri" w:hAnsi="Calibri" w:cs="Calibri"/>
          <w:noProof/>
          <w:color w:val="1F497D"/>
        </w:rPr>
        <w:tab/>
      </w:r>
      <w:r>
        <w:rPr>
          <w:rFonts w:ascii="Calibri" w:hAnsi="Calibri" w:cs="Calibri"/>
          <w:noProof/>
          <w:color w:val="1F497D"/>
        </w:rPr>
        <w:tab/>
      </w:r>
      <w:r w:rsidRPr="00D377BE">
        <w:rPr>
          <w:rFonts w:ascii="Calibri" w:hAnsi="Calibri" w:cs="Calibri"/>
          <w:noProof/>
          <w:color w:val="1F497D"/>
        </w:rPr>
        <w:drawing>
          <wp:inline distT="0" distB="0" distL="0" distR="0">
            <wp:extent cx="1546060" cy="873760"/>
            <wp:effectExtent l="0" t="0" r="0" b="2540"/>
            <wp:docPr id="4" name="Grafik 4" descr="cid:image002.png@01D77037.E85F9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77037.E85F9790"/>
                    <pic:cNvPicPr>
                      <a:picLocks noChangeAspect="1" noChangeArrowheads="1"/>
                    </pic:cNvPicPr>
                  </pic:nvPicPr>
                  <pic:blipFill>
                    <a:blip r:embed="rId6" r:link="rId7" cstate="print"/>
                    <a:srcRect/>
                    <a:stretch>
                      <a:fillRect/>
                    </a:stretch>
                  </pic:blipFill>
                  <pic:spPr bwMode="auto">
                    <a:xfrm>
                      <a:off x="0" y="0"/>
                      <a:ext cx="1646025" cy="930256"/>
                    </a:xfrm>
                    <a:prstGeom prst="rect">
                      <a:avLst/>
                    </a:prstGeom>
                    <a:noFill/>
                    <a:ln w="9525">
                      <a:noFill/>
                      <a:miter lim="800000"/>
                      <a:headEnd/>
                      <a:tailEnd/>
                    </a:ln>
                  </pic:spPr>
                </pic:pic>
              </a:graphicData>
            </a:graphic>
          </wp:inline>
        </w:drawing>
      </w:r>
    </w:p>
    <w:p w:rsidR="00D810FC" w:rsidRPr="005F10EB" w:rsidRDefault="005F10EB">
      <w:pPr>
        <w:spacing w:before="0" w:after="200" w:line="312" w:lineRule="auto"/>
        <w:rPr>
          <w:sz w:val="22"/>
          <w:szCs w:val="22"/>
          <w:u w:val="single"/>
        </w:rPr>
      </w:pPr>
      <w:r w:rsidRPr="005F10EB">
        <w:rPr>
          <w:sz w:val="22"/>
          <w:szCs w:val="22"/>
          <w:u w:val="single"/>
        </w:rPr>
        <w:t xml:space="preserve">Anlage </w:t>
      </w:r>
    </w:p>
    <w:p w:rsidR="008D5F65" w:rsidRPr="00D810FC" w:rsidRDefault="0077397A">
      <w:pPr>
        <w:spacing w:before="0" w:after="200" w:line="312" w:lineRule="auto"/>
        <w:rPr>
          <w:sz w:val="18"/>
          <w:szCs w:val="18"/>
        </w:rPr>
      </w:pPr>
      <w:r w:rsidRPr="00D810FC">
        <w:rPr>
          <w:sz w:val="18"/>
          <w:szCs w:val="18"/>
        </w:rPr>
        <w:t xml:space="preserve">Das </w:t>
      </w:r>
      <w:r w:rsidRPr="00D810FC">
        <w:rPr>
          <w:i/>
          <w:iCs/>
          <w:sz w:val="18"/>
          <w:szCs w:val="18"/>
        </w:rPr>
        <w:t>Bundesbündnis Bodenschutz</w:t>
      </w:r>
      <w:r w:rsidRPr="00D810FC">
        <w:rPr>
          <w:sz w:val="18"/>
          <w:szCs w:val="18"/>
        </w:rPr>
        <w:t xml:space="preserve">, </w:t>
      </w:r>
      <w:r w:rsidR="007D76DA" w:rsidRPr="00D810FC">
        <w:rPr>
          <w:sz w:val="18"/>
          <w:szCs w:val="18"/>
        </w:rPr>
        <w:t>als</w:t>
      </w:r>
      <w:r w:rsidRPr="00D810FC">
        <w:rPr>
          <w:sz w:val="18"/>
          <w:szCs w:val="18"/>
        </w:rPr>
        <w:t xml:space="preserve"> bundesweiter Verbund unterschiedlicher </w:t>
      </w:r>
      <w:r w:rsidR="004B632C" w:rsidRPr="00D810FC">
        <w:rPr>
          <w:sz w:val="18"/>
          <w:szCs w:val="18"/>
        </w:rPr>
        <w:t>Organisationen</w:t>
      </w:r>
      <w:r w:rsidRPr="00D810FC">
        <w:rPr>
          <w:sz w:val="18"/>
          <w:szCs w:val="18"/>
        </w:rPr>
        <w:t xml:space="preserve">, </w:t>
      </w:r>
      <w:r w:rsidR="007D76DA" w:rsidRPr="00D810FC">
        <w:rPr>
          <w:sz w:val="18"/>
          <w:szCs w:val="18"/>
        </w:rPr>
        <w:t xml:space="preserve">mit dem Ziel von </w:t>
      </w:r>
      <w:r w:rsidRPr="00D810FC">
        <w:rPr>
          <w:sz w:val="18"/>
          <w:szCs w:val="18"/>
        </w:rPr>
        <w:t xml:space="preserve">Umwelt- und Bodenschutz, </w:t>
      </w:r>
      <w:r w:rsidR="007D76DA" w:rsidRPr="00D810FC">
        <w:rPr>
          <w:sz w:val="18"/>
          <w:szCs w:val="18"/>
        </w:rPr>
        <w:t>erstellte</w:t>
      </w:r>
      <w:r w:rsidRPr="00D810FC">
        <w:rPr>
          <w:sz w:val="18"/>
          <w:szCs w:val="18"/>
        </w:rPr>
        <w:t xml:space="preserve"> einen Forderungskatalog, in dessen Mittelpunkt der </w:t>
      </w:r>
      <w:r w:rsidR="007D76DA" w:rsidRPr="00D810FC">
        <w:rPr>
          <w:sz w:val="18"/>
          <w:szCs w:val="18"/>
        </w:rPr>
        <w:t xml:space="preserve">Erhalt </w:t>
      </w:r>
      <w:r w:rsidR="00E03ED6">
        <w:rPr>
          <w:sz w:val="18"/>
          <w:szCs w:val="18"/>
        </w:rPr>
        <w:t xml:space="preserve">unserer Landschaft, </w:t>
      </w:r>
      <w:proofErr w:type="spellStart"/>
      <w:r w:rsidR="00E03ED6">
        <w:rPr>
          <w:sz w:val="18"/>
          <w:szCs w:val="18"/>
        </w:rPr>
        <w:t>feldflur,</w:t>
      </w:r>
      <w:r w:rsidR="007D76DA" w:rsidRPr="00D810FC">
        <w:rPr>
          <w:sz w:val="18"/>
          <w:szCs w:val="18"/>
        </w:rPr>
        <w:t>wertvoller</w:t>
      </w:r>
      <w:proofErr w:type="spellEnd"/>
      <w:r w:rsidR="007D76DA" w:rsidRPr="00D810FC">
        <w:rPr>
          <w:sz w:val="18"/>
          <w:szCs w:val="18"/>
        </w:rPr>
        <w:t xml:space="preserve"> Böden und der </w:t>
      </w:r>
      <w:r w:rsidRPr="00D810FC">
        <w:rPr>
          <w:sz w:val="18"/>
          <w:szCs w:val="18"/>
        </w:rPr>
        <w:t xml:space="preserve">Kampf gegen die </w:t>
      </w:r>
      <w:r w:rsidR="00D810FC" w:rsidRPr="00D810FC">
        <w:rPr>
          <w:sz w:val="18"/>
          <w:szCs w:val="18"/>
        </w:rPr>
        <w:t>ungebremste</w:t>
      </w:r>
      <w:r w:rsidR="004B632C" w:rsidRPr="00D810FC">
        <w:rPr>
          <w:sz w:val="18"/>
          <w:szCs w:val="18"/>
        </w:rPr>
        <w:t xml:space="preserve"> V</w:t>
      </w:r>
      <w:r w:rsidRPr="00D810FC">
        <w:rPr>
          <w:sz w:val="18"/>
          <w:szCs w:val="18"/>
        </w:rPr>
        <w:t>ersiegelung steht</w:t>
      </w:r>
      <w:r w:rsidR="007D76DA" w:rsidRPr="00D810FC">
        <w:rPr>
          <w:sz w:val="18"/>
          <w:szCs w:val="18"/>
        </w:rPr>
        <w:t>.</w:t>
      </w:r>
      <w:r w:rsidRPr="00D810FC">
        <w:rPr>
          <w:sz w:val="18"/>
          <w:szCs w:val="18"/>
        </w:rPr>
        <w:t xml:space="preserve"> Zur Bundestagswahl </w:t>
      </w:r>
      <w:r w:rsidR="007D76DA" w:rsidRPr="00D810FC">
        <w:rPr>
          <w:sz w:val="18"/>
          <w:szCs w:val="18"/>
        </w:rPr>
        <w:t xml:space="preserve">formulierte und versandte </w:t>
      </w:r>
      <w:r w:rsidRPr="00D810FC">
        <w:rPr>
          <w:sz w:val="18"/>
          <w:szCs w:val="18"/>
        </w:rPr>
        <w:t>das Bundesbü</w:t>
      </w:r>
      <w:r w:rsidR="00D810FC" w:rsidRPr="00D810FC">
        <w:rPr>
          <w:sz w:val="18"/>
          <w:szCs w:val="18"/>
        </w:rPr>
        <w:t xml:space="preserve">ndnis dazu acht Schlüsselfragen, </w:t>
      </w:r>
      <w:r w:rsidRPr="00D810FC">
        <w:rPr>
          <w:sz w:val="18"/>
          <w:szCs w:val="18"/>
        </w:rPr>
        <w:t xml:space="preserve">an die zur Wahl stehenden Parteien. </w:t>
      </w:r>
      <w:r w:rsidR="007D76DA" w:rsidRPr="00D810FC">
        <w:rPr>
          <w:sz w:val="18"/>
          <w:szCs w:val="18"/>
        </w:rPr>
        <w:t xml:space="preserve">Es geht um die </w:t>
      </w:r>
      <w:r w:rsidRPr="00D810FC">
        <w:rPr>
          <w:iCs/>
          <w:sz w:val="18"/>
          <w:szCs w:val="18"/>
        </w:rPr>
        <w:t>Nagelprobe: Welche Partei/en</w:t>
      </w:r>
      <w:r w:rsidR="00E03ED6">
        <w:rPr>
          <w:iCs/>
          <w:sz w:val="18"/>
          <w:szCs w:val="18"/>
        </w:rPr>
        <w:t xml:space="preserve">, welche Kandidaten </w:t>
      </w:r>
      <w:r w:rsidRPr="00D810FC">
        <w:rPr>
          <w:iCs/>
          <w:sz w:val="18"/>
          <w:szCs w:val="18"/>
        </w:rPr>
        <w:t xml:space="preserve"> </w:t>
      </w:r>
      <w:r w:rsidR="004B632C" w:rsidRPr="00D810FC">
        <w:rPr>
          <w:iCs/>
          <w:sz w:val="18"/>
          <w:szCs w:val="18"/>
        </w:rPr>
        <w:t xml:space="preserve">nehmen den </w:t>
      </w:r>
      <w:r w:rsidRPr="00D810FC">
        <w:rPr>
          <w:iCs/>
          <w:sz w:val="18"/>
          <w:szCs w:val="18"/>
        </w:rPr>
        <w:t xml:space="preserve"> Bodenschutz</w:t>
      </w:r>
      <w:r w:rsidR="004B632C" w:rsidRPr="00D810FC">
        <w:rPr>
          <w:iCs/>
          <w:sz w:val="18"/>
          <w:szCs w:val="18"/>
        </w:rPr>
        <w:t xml:space="preserve"> ernst</w:t>
      </w:r>
      <w:r w:rsidRPr="00D810FC">
        <w:rPr>
          <w:iCs/>
          <w:sz w:val="18"/>
          <w:szCs w:val="18"/>
        </w:rPr>
        <w:t>?</w:t>
      </w:r>
      <w:r w:rsidR="007D76DA" w:rsidRPr="00D810FC">
        <w:rPr>
          <w:iCs/>
          <w:sz w:val="18"/>
          <w:szCs w:val="18"/>
        </w:rPr>
        <w:t xml:space="preserve"> </w:t>
      </w:r>
      <w:r w:rsidR="00013886" w:rsidRPr="00D810FC">
        <w:rPr>
          <w:sz w:val="18"/>
          <w:szCs w:val="18"/>
        </w:rPr>
        <w:t xml:space="preserve">Wählerinnen können durch ihre Stimme </w:t>
      </w:r>
      <w:r w:rsidRPr="00D810FC">
        <w:rPr>
          <w:sz w:val="18"/>
          <w:szCs w:val="18"/>
        </w:rPr>
        <w:t xml:space="preserve">dazu beitragen,  dass </w:t>
      </w:r>
      <w:r w:rsidR="00013886" w:rsidRPr="00D810FC">
        <w:rPr>
          <w:sz w:val="18"/>
          <w:szCs w:val="18"/>
        </w:rPr>
        <w:t>Maßnahmen gegen den immensen Flächenverbrauch schnellstens eingeleitet werden</w:t>
      </w:r>
      <w:r w:rsidRPr="00D810FC">
        <w:rPr>
          <w:sz w:val="18"/>
          <w:szCs w:val="18"/>
        </w:rPr>
        <w:t xml:space="preserve">, </w:t>
      </w:r>
      <w:r w:rsidR="00013886" w:rsidRPr="00D810FC">
        <w:rPr>
          <w:sz w:val="18"/>
          <w:szCs w:val="18"/>
        </w:rPr>
        <w:t xml:space="preserve">und nicht erst, wenn auch </w:t>
      </w:r>
      <w:r w:rsidRPr="00D810FC">
        <w:rPr>
          <w:sz w:val="18"/>
          <w:szCs w:val="18"/>
        </w:rPr>
        <w:t xml:space="preserve">hier nur noch Schadensbegrenzung </w:t>
      </w:r>
      <w:r w:rsidR="00013886" w:rsidRPr="00D810FC">
        <w:rPr>
          <w:sz w:val="18"/>
          <w:szCs w:val="18"/>
        </w:rPr>
        <w:t>möglich ist</w:t>
      </w:r>
      <w:r w:rsidR="00A75D59" w:rsidRPr="00D810FC">
        <w:rPr>
          <w:sz w:val="18"/>
          <w:szCs w:val="18"/>
        </w:rPr>
        <w:t>.</w:t>
      </w:r>
    </w:p>
    <w:p w:rsidR="008D5F65" w:rsidRPr="00BB74A0" w:rsidRDefault="0077397A">
      <w:pPr>
        <w:spacing w:before="0" w:after="200" w:line="312" w:lineRule="auto"/>
        <w:rPr>
          <w:b/>
          <w:i/>
          <w:iCs/>
          <w:sz w:val="18"/>
          <w:szCs w:val="18"/>
        </w:rPr>
      </w:pPr>
      <w:r w:rsidRPr="00BB74A0">
        <w:rPr>
          <w:b/>
          <w:i/>
          <w:iCs/>
          <w:sz w:val="18"/>
          <w:szCs w:val="18"/>
        </w:rPr>
        <w:t>Acht S</w:t>
      </w:r>
      <w:r w:rsidR="0097015D" w:rsidRPr="00BB74A0">
        <w:rPr>
          <w:b/>
          <w:i/>
          <w:iCs/>
          <w:sz w:val="18"/>
          <w:szCs w:val="18"/>
        </w:rPr>
        <w:t>chlüsselfragen an die Parteien</w:t>
      </w:r>
    </w:p>
    <w:p w:rsidR="008D5F65" w:rsidRPr="00D810FC" w:rsidRDefault="0077397A">
      <w:pPr>
        <w:spacing w:before="0" w:after="200" w:line="312" w:lineRule="auto"/>
        <w:rPr>
          <w:sz w:val="18"/>
          <w:szCs w:val="18"/>
        </w:rPr>
      </w:pPr>
      <w:r w:rsidRPr="00D810FC">
        <w:rPr>
          <w:sz w:val="18"/>
          <w:szCs w:val="18"/>
        </w:rPr>
        <w:t>1) Setzen Sie sich für eine gesetzliche Regelung zur Begrenzung des Flächenverbrauchs in Deutschland und Europa ein?</w:t>
      </w:r>
    </w:p>
    <w:p w:rsidR="008D5F65" w:rsidRPr="00D810FC" w:rsidRDefault="0077397A">
      <w:pPr>
        <w:spacing w:before="0" w:after="200" w:line="312" w:lineRule="auto"/>
        <w:rPr>
          <w:sz w:val="18"/>
          <w:szCs w:val="18"/>
        </w:rPr>
      </w:pPr>
      <w:r w:rsidRPr="00D810FC">
        <w:rPr>
          <w:sz w:val="18"/>
          <w:szCs w:val="18"/>
        </w:rPr>
        <w:t>2) Setzen Sie sich für eine Halbierung des Flächenverbrauchs in den nächsten 5 Jahren als verbindliches Zwischenziel auf dem Weg zum Netto-Null Verbrauch in Deutschland ein?</w:t>
      </w:r>
    </w:p>
    <w:p w:rsidR="008D5F65" w:rsidRPr="00D810FC" w:rsidRDefault="0077397A">
      <w:pPr>
        <w:spacing w:before="0" w:after="200" w:line="312" w:lineRule="auto"/>
        <w:rPr>
          <w:sz w:val="18"/>
          <w:szCs w:val="18"/>
        </w:rPr>
      </w:pPr>
      <w:r w:rsidRPr="00D810FC">
        <w:rPr>
          <w:sz w:val="18"/>
          <w:szCs w:val="18"/>
        </w:rPr>
        <w:t>3) Um den Wettbewerb um neue Gewerbeflächen zu entschärfen, könnte die Verteilung von Gewerbesteuer-Einnahmen reformiert werden. Kommunen, die ohne Verbrauch neuer Gewerbeflächen auskommen, sollten besonders belohnt werden. Unterstützen Sie diesen Ansatz?</w:t>
      </w:r>
    </w:p>
    <w:p w:rsidR="008D5F65" w:rsidRPr="00D810FC" w:rsidRDefault="0077397A">
      <w:pPr>
        <w:spacing w:before="0" w:after="200" w:line="312" w:lineRule="auto"/>
        <w:rPr>
          <w:sz w:val="18"/>
          <w:szCs w:val="18"/>
        </w:rPr>
      </w:pPr>
      <w:r w:rsidRPr="00D810FC">
        <w:rPr>
          <w:sz w:val="18"/>
          <w:szCs w:val="18"/>
        </w:rPr>
        <w:t>4) Ein ökologischer Ausgleich für Flächenverluste erfolgt derzeit gar nicht bzw. in fragwürdiger Weise. Setzen Sie sich dafür ein, dass für Verluste am Schutzgut Boden ein vollständiger Ausgleich durch Entsiegelung anderer Flächen verlangt wird?</w:t>
      </w:r>
    </w:p>
    <w:p w:rsidR="008D5F65" w:rsidRPr="00D810FC" w:rsidRDefault="0077397A">
      <w:pPr>
        <w:spacing w:before="0" w:after="200" w:line="312" w:lineRule="auto"/>
        <w:rPr>
          <w:sz w:val="18"/>
          <w:szCs w:val="18"/>
        </w:rPr>
      </w:pPr>
      <w:r w:rsidRPr="00D810FC">
        <w:rPr>
          <w:sz w:val="18"/>
          <w:szCs w:val="18"/>
        </w:rPr>
        <w:t xml:space="preserve">5) Wenn Sie abwägen zwischen Ausweisung von Feldflur für neue Gewerbeansiedelungen oder Erhalt der lokalen landwirtschaftlichen Flächen, was hat für Sie </w:t>
      </w:r>
      <w:proofErr w:type="spellStart"/>
      <w:r w:rsidRPr="00D810FC">
        <w:rPr>
          <w:sz w:val="18"/>
          <w:szCs w:val="18"/>
        </w:rPr>
        <w:t>Prioritä</w:t>
      </w:r>
      <w:proofErr w:type="spellEnd"/>
      <w:r w:rsidRPr="00D810FC">
        <w:rPr>
          <w:sz w:val="18"/>
          <w:szCs w:val="18"/>
          <w:lang w:val="zh-TW" w:eastAsia="zh-TW"/>
        </w:rPr>
        <w:t>t?</w:t>
      </w:r>
    </w:p>
    <w:p w:rsidR="008D5F65" w:rsidRPr="00D810FC" w:rsidRDefault="0077397A">
      <w:pPr>
        <w:spacing w:before="0" w:after="200" w:line="312" w:lineRule="auto"/>
        <w:rPr>
          <w:sz w:val="18"/>
          <w:szCs w:val="18"/>
        </w:rPr>
      </w:pPr>
      <w:r w:rsidRPr="00D810FC">
        <w:rPr>
          <w:sz w:val="18"/>
          <w:szCs w:val="18"/>
        </w:rPr>
        <w:t>6) Trotz vorhandenem Innenraumpotential und verbreitetem Leerstand werden täglich ne</w:t>
      </w:r>
      <w:r w:rsidR="00E03ED6">
        <w:rPr>
          <w:sz w:val="18"/>
          <w:szCs w:val="18"/>
        </w:rPr>
        <w:t>ue Baugebiete ausgewiesen. Setz</w:t>
      </w:r>
      <w:r w:rsidRPr="00D810FC">
        <w:rPr>
          <w:sz w:val="18"/>
          <w:szCs w:val="18"/>
        </w:rPr>
        <w:t xml:space="preserve">en Sie sich dafür ein, dass die </w:t>
      </w:r>
      <w:proofErr w:type="spellStart"/>
      <w:r w:rsidRPr="00D810FC">
        <w:rPr>
          <w:sz w:val="18"/>
          <w:szCs w:val="18"/>
        </w:rPr>
        <w:t>Aussch</w:t>
      </w:r>
      <w:proofErr w:type="spellEnd"/>
      <w:r w:rsidRPr="00D810FC">
        <w:rPr>
          <w:sz w:val="18"/>
          <w:szCs w:val="18"/>
          <w:lang w:val="sv-SE"/>
        </w:rPr>
        <w:t>ö</w:t>
      </w:r>
      <w:proofErr w:type="spellStart"/>
      <w:r w:rsidRPr="00D810FC">
        <w:rPr>
          <w:sz w:val="18"/>
          <w:szCs w:val="18"/>
        </w:rPr>
        <w:t>pfung</w:t>
      </w:r>
      <w:proofErr w:type="spellEnd"/>
      <w:r w:rsidRPr="00D810FC">
        <w:rPr>
          <w:sz w:val="18"/>
          <w:szCs w:val="18"/>
        </w:rPr>
        <w:t xml:space="preserve"> von </w:t>
      </w:r>
      <w:proofErr w:type="spellStart"/>
      <w:r w:rsidRPr="00D810FC">
        <w:rPr>
          <w:sz w:val="18"/>
          <w:szCs w:val="18"/>
        </w:rPr>
        <w:t>Leerstandsreserven</w:t>
      </w:r>
      <w:proofErr w:type="spellEnd"/>
      <w:r w:rsidRPr="00D810FC">
        <w:rPr>
          <w:sz w:val="18"/>
          <w:szCs w:val="18"/>
        </w:rPr>
        <w:t xml:space="preserve"> Voraussetzung für die Ausweisung neuer Baugebiete wird?</w:t>
      </w:r>
    </w:p>
    <w:p w:rsidR="008D5F65" w:rsidRPr="00D810FC" w:rsidRDefault="0077397A">
      <w:pPr>
        <w:spacing w:before="0" w:after="200" w:line="312" w:lineRule="auto"/>
        <w:rPr>
          <w:sz w:val="18"/>
          <w:szCs w:val="18"/>
        </w:rPr>
      </w:pPr>
      <w:r w:rsidRPr="00D810FC">
        <w:rPr>
          <w:sz w:val="18"/>
          <w:szCs w:val="18"/>
        </w:rPr>
        <w:t>7) Wenn wir in ungebremstem</w:t>
      </w:r>
      <w:r w:rsidRPr="00D810FC">
        <w:rPr>
          <w:sz w:val="18"/>
          <w:szCs w:val="18"/>
          <w:lang w:val="it-IT"/>
        </w:rPr>
        <w:t xml:space="preserve"> Tempo </w:t>
      </w:r>
      <w:proofErr w:type="spellStart"/>
      <w:r w:rsidR="00346549">
        <w:rPr>
          <w:sz w:val="18"/>
          <w:szCs w:val="18"/>
          <w:lang w:val="it-IT"/>
        </w:rPr>
        <w:t>weiter</w:t>
      </w:r>
      <w:proofErr w:type="spellEnd"/>
      <w:r w:rsidR="00346549">
        <w:rPr>
          <w:sz w:val="18"/>
          <w:szCs w:val="18"/>
          <w:lang w:val="it-IT"/>
        </w:rPr>
        <w:t xml:space="preserve"> </w:t>
      </w:r>
      <w:proofErr w:type="spellStart"/>
      <w:r w:rsidRPr="00D810FC">
        <w:rPr>
          <w:sz w:val="18"/>
          <w:szCs w:val="18"/>
          <w:lang w:val="it-IT"/>
        </w:rPr>
        <w:t>Fl</w:t>
      </w:r>
      <w:r w:rsidRPr="00D810FC">
        <w:rPr>
          <w:sz w:val="18"/>
          <w:szCs w:val="18"/>
        </w:rPr>
        <w:t>ächen</w:t>
      </w:r>
      <w:proofErr w:type="spellEnd"/>
      <w:r w:rsidRPr="00D810FC">
        <w:rPr>
          <w:sz w:val="18"/>
          <w:szCs w:val="18"/>
        </w:rPr>
        <w:t xml:space="preserve"> verbrauchen, gibt es in 75 Jahren keine landwirtschaftlichen Flächen mehr. Was l</w:t>
      </w:r>
      <w:r w:rsidRPr="00D810FC">
        <w:rPr>
          <w:sz w:val="18"/>
          <w:szCs w:val="18"/>
          <w:lang w:val="sv-SE"/>
        </w:rPr>
        <w:t>ö</w:t>
      </w:r>
      <w:proofErr w:type="spellStart"/>
      <w:r w:rsidRPr="00D810FC">
        <w:rPr>
          <w:sz w:val="18"/>
          <w:szCs w:val="18"/>
        </w:rPr>
        <w:t>st</w:t>
      </w:r>
      <w:proofErr w:type="spellEnd"/>
      <w:r w:rsidRPr="00D810FC">
        <w:rPr>
          <w:sz w:val="18"/>
          <w:szCs w:val="18"/>
        </w:rPr>
        <w:t xml:space="preserve"> diese Aussage konkret bei Ihnen aus?</w:t>
      </w:r>
    </w:p>
    <w:p w:rsidR="008D5F65" w:rsidRPr="00D810FC" w:rsidRDefault="0077397A">
      <w:pPr>
        <w:spacing w:before="0" w:after="200" w:line="312" w:lineRule="auto"/>
        <w:rPr>
          <w:sz w:val="18"/>
          <w:szCs w:val="18"/>
        </w:rPr>
      </w:pPr>
      <w:r w:rsidRPr="00D810FC">
        <w:rPr>
          <w:sz w:val="18"/>
          <w:szCs w:val="18"/>
        </w:rPr>
        <w:t>8) Setzen Sie sich für die Streichung des § 13b BauGB (Bauland-Offensive) ein?</w:t>
      </w:r>
    </w:p>
    <w:p w:rsidR="008A0C3A" w:rsidRDefault="008A0C3A">
      <w:pPr>
        <w:spacing w:before="0" w:after="200" w:line="312" w:lineRule="auto"/>
      </w:pPr>
    </w:p>
    <w:sectPr w:rsidR="008A0C3A" w:rsidSect="000956EE">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EED" w:rsidRDefault="00201EED">
      <w:pPr>
        <w:spacing w:before="0" w:line="240" w:lineRule="auto"/>
      </w:pPr>
      <w:r>
        <w:separator/>
      </w:r>
    </w:p>
  </w:endnote>
  <w:endnote w:type="continuationSeparator" w:id="0">
    <w:p w:rsidR="00201EED" w:rsidRDefault="00201EE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65" w:rsidRDefault="008D5F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EED" w:rsidRDefault="00201EED">
      <w:pPr>
        <w:spacing w:before="0" w:line="240" w:lineRule="auto"/>
      </w:pPr>
      <w:r>
        <w:separator/>
      </w:r>
    </w:p>
  </w:footnote>
  <w:footnote w:type="continuationSeparator" w:id="0">
    <w:p w:rsidR="00201EED" w:rsidRDefault="00201EED">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65" w:rsidRDefault="008D5F6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defaultTabStop w:val="720"/>
  <w:hyphenationZone w:val="425"/>
  <w:characterSpacingControl w:val="doNotCompress"/>
  <w:footnotePr>
    <w:footnote w:id="-1"/>
    <w:footnote w:id="0"/>
  </w:footnotePr>
  <w:endnotePr>
    <w:endnote w:id="-1"/>
    <w:endnote w:id="0"/>
  </w:endnotePr>
  <w:compat>
    <w:useFELayout/>
  </w:compat>
  <w:rsids>
    <w:rsidRoot w:val="008D5F65"/>
    <w:rsid w:val="00013886"/>
    <w:rsid w:val="000956EE"/>
    <w:rsid w:val="000D23B0"/>
    <w:rsid w:val="00130699"/>
    <w:rsid w:val="001834E6"/>
    <w:rsid w:val="001B3FDE"/>
    <w:rsid w:val="001D1116"/>
    <w:rsid w:val="001D5D19"/>
    <w:rsid w:val="00201EED"/>
    <w:rsid w:val="002E53BA"/>
    <w:rsid w:val="002F1417"/>
    <w:rsid w:val="002F6054"/>
    <w:rsid w:val="00306986"/>
    <w:rsid w:val="00346549"/>
    <w:rsid w:val="003E1626"/>
    <w:rsid w:val="004327D1"/>
    <w:rsid w:val="00456E58"/>
    <w:rsid w:val="004640BB"/>
    <w:rsid w:val="004B632C"/>
    <w:rsid w:val="005044E5"/>
    <w:rsid w:val="005420BC"/>
    <w:rsid w:val="005542B4"/>
    <w:rsid w:val="005F10EB"/>
    <w:rsid w:val="005F3267"/>
    <w:rsid w:val="006415E4"/>
    <w:rsid w:val="00682D89"/>
    <w:rsid w:val="006B1CF3"/>
    <w:rsid w:val="006D4CBC"/>
    <w:rsid w:val="0077397A"/>
    <w:rsid w:val="007D76DA"/>
    <w:rsid w:val="00812CE8"/>
    <w:rsid w:val="008A0C3A"/>
    <w:rsid w:val="008D5F65"/>
    <w:rsid w:val="00914533"/>
    <w:rsid w:val="00921808"/>
    <w:rsid w:val="0097015D"/>
    <w:rsid w:val="009C2560"/>
    <w:rsid w:val="009D3ABB"/>
    <w:rsid w:val="00A0338A"/>
    <w:rsid w:val="00A06F21"/>
    <w:rsid w:val="00A75D59"/>
    <w:rsid w:val="00A908D6"/>
    <w:rsid w:val="00A9561C"/>
    <w:rsid w:val="00AE3311"/>
    <w:rsid w:val="00AE487B"/>
    <w:rsid w:val="00B0161C"/>
    <w:rsid w:val="00B21358"/>
    <w:rsid w:val="00B31153"/>
    <w:rsid w:val="00B40B1B"/>
    <w:rsid w:val="00BB74A0"/>
    <w:rsid w:val="00C06044"/>
    <w:rsid w:val="00C34EDB"/>
    <w:rsid w:val="00CB37C3"/>
    <w:rsid w:val="00CF201A"/>
    <w:rsid w:val="00D157F1"/>
    <w:rsid w:val="00D27266"/>
    <w:rsid w:val="00D5188A"/>
    <w:rsid w:val="00D810FC"/>
    <w:rsid w:val="00E03ED6"/>
    <w:rsid w:val="00EA091F"/>
    <w:rsid w:val="00EE12B4"/>
    <w:rsid w:val="00F81876"/>
    <w:rsid w:val="00F91A37"/>
    <w:rsid w:val="00F949C5"/>
    <w:rsid w:val="00FA1D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956EE"/>
    <w:pPr>
      <w:spacing w:before="160" w:line="288" w:lineRule="auto"/>
    </w:pPr>
    <w:rPr>
      <w:rFonts w:ascii="Georgia" w:hAnsi="Georgia" w:cs="Arial Unicode MS"/>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956EE"/>
    <w:rPr>
      <w:u w:val="single"/>
    </w:rPr>
  </w:style>
  <w:style w:type="table" w:customStyle="1" w:styleId="TableNormal">
    <w:name w:val="Table Normal"/>
    <w:rsid w:val="000956EE"/>
    <w:tblPr>
      <w:tblInd w:w="0" w:type="dxa"/>
      <w:tblCellMar>
        <w:top w:w="0" w:type="dxa"/>
        <w:left w:w="0" w:type="dxa"/>
        <w:bottom w:w="0" w:type="dxa"/>
        <w:right w:w="0" w:type="dxa"/>
      </w:tblCellMar>
    </w:tblPr>
  </w:style>
  <w:style w:type="paragraph" w:customStyle="1" w:styleId="Text">
    <w:name w:val="Text"/>
    <w:rsid w:val="000956EE"/>
    <w:rPr>
      <w:rFonts w:ascii="Georgia" w:hAnsi="Georgia" w:cs="Arial Unicode MS"/>
      <w:color w:val="000000"/>
      <w:sz w:val="22"/>
      <w:szCs w:val="22"/>
    </w:rPr>
  </w:style>
  <w:style w:type="table" w:styleId="Tabellengitternetz">
    <w:name w:val="Table Grid"/>
    <w:basedOn w:val="NormaleTabelle"/>
    <w:uiPriority w:val="59"/>
    <w:rsid w:val="005542B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5542B4"/>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2B4"/>
    <w:rPr>
      <w:rFonts w:ascii="Tahoma" w:hAnsi="Tahoma" w:cs="Tahoma"/>
      <w:color w:val="000000"/>
      <w:sz w:val="16"/>
      <w:szCs w:val="16"/>
    </w:rPr>
  </w:style>
  <w:style w:type="character" w:styleId="Hervorhebung">
    <w:name w:val="Emphasis"/>
    <w:basedOn w:val="Absatz-Standardschriftart"/>
    <w:uiPriority w:val="20"/>
    <w:qFormat/>
    <w:rsid w:val="00F81876"/>
    <w:rPr>
      <w:i/>
      <w:iCs/>
    </w:rPr>
  </w:style>
</w:styles>
</file>

<file path=word/webSettings.xml><?xml version="1.0" encoding="utf-8"?>
<w:webSettings xmlns:r="http://schemas.openxmlformats.org/officeDocument/2006/relationships" xmlns:w="http://schemas.openxmlformats.org/wordprocessingml/2006/main">
  <w:divs>
    <w:div w:id="935792888">
      <w:bodyDiv w:val="1"/>
      <w:marLeft w:val="0"/>
      <w:marRight w:val="0"/>
      <w:marTop w:val="0"/>
      <w:marBottom w:val="0"/>
      <w:divBdr>
        <w:top w:val="none" w:sz="0" w:space="0" w:color="auto"/>
        <w:left w:val="none" w:sz="0" w:space="0" w:color="auto"/>
        <w:bottom w:val="none" w:sz="0" w:space="0" w:color="auto"/>
        <w:right w:val="none" w:sz="0" w:space="0" w:color="auto"/>
      </w:divBdr>
    </w:div>
    <w:div w:id="1891266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ndesbuendnis-bodenschutz.de" TargetMode="External"/><Relationship Id="rId13" Type="http://schemas.openxmlformats.org/officeDocument/2006/relationships/hyperlink" Target="https://www.umweltbundesamt.de/themen/boden-landwirtschaft/flaechensparen-boeden-landschaften-erhalten" TargetMode="External"/><Relationship Id="rId3" Type="http://schemas.openxmlformats.org/officeDocument/2006/relationships/webSettings" Target="webSettings.xml"/><Relationship Id="rId7" Type="http://schemas.openxmlformats.org/officeDocument/2006/relationships/image" Target="cid:image002.png@01D77037.E85F9790" TargetMode="External"/><Relationship Id="rId12" Type="http://schemas.openxmlformats.org/officeDocument/2006/relationships/hyperlink" Target="https://cuvillier.de/de/shop/publications/8295-der-flachenwahnsin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umweltrat.de/SharedDocs/Downloads/DE/01_Umweltgutachten/2016_2020/2016_Umweltgutachten_KF.pdf?__blob=publicationFile&amp;v=8"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bundesbuendnis-bodenschutz.de"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Georgia"/>
        <a:ea typeface="Georgia"/>
        <a:cs typeface="Georgia"/>
      </a:majorFont>
      <a:minorFont>
        <a:latin typeface="Georgia"/>
        <a:ea typeface="Georgia"/>
        <a:cs typeface="Georgi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5571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Praxis</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Hagenbruch</dc:creator>
  <cp:lastModifiedBy>Wolfgang Otter</cp:lastModifiedBy>
  <cp:revision>20</cp:revision>
  <dcterms:created xsi:type="dcterms:W3CDTF">2021-07-24T19:41:00Z</dcterms:created>
  <dcterms:modified xsi:type="dcterms:W3CDTF">2021-08-17T19:47:00Z</dcterms:modified>
</cp:coreProperties>
</file>